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D9A92" w14:textId="77777777" w:rsidR="008C658D" w:rsidRPr="0093600B" w:rsidRDefault="00925BD1" w:rsidP="0093600B">
      <w:pPr>
        <w:pStyle w:val="Heading1"/>
        <w:spacing w:before="0" w:after="240" w:line="276" w:lineRule="auto"/>
        <w:jc w:val="center"/>
        <w:rPr>
          <w:rFonts w:asciiTheme="minorHAnsi" w:hAnsiTheme="minorHAnsi" w:cstheme="minorHAnsi"/>
          <w:b/>
          <w:color w:val="00B0F0"/>
          <w:sz w:val="22"/>
          <w:szCs w:val="22"/>
          <w:u w:val="single"/>
        </w:rPr>
      </w:pPr>
      <w:bookmarkStart w:id="0" w:name="_Hlk179978106"/>
      <w:r w:rsidRPr="0093600B">
        <w:rPr>
          <w:rFonts w:asciiTheme="minorHAnsi" w:hAnsiTheme="minorHAnsi" w:cstheme="minorHAnsi"/>
          <w:b/>
          <w:color w:val="00B0F0"/>
          <w:sz w:val="22"/>
          <w:szCs w:val="22"/>
          <w:u w:val="single"/>
        </w:rPr>
        <w:t>VIEWTECH WAAS CONTRACT</w:t>
      </w:r>
    </w:p>
    <w:p w14:paraId="60ED9A93" w14:textId="77777777" w:rsidR="00B15B16" w:rsidRPr="0093600B" w:rsidRDefault="00B15B16" w:rsidP="0093600B">
      <w:pPr>
        <w:spacing w:after="240" w:line="276" w:lineRule="auto"/>
        <w:jc w:val="both"/>
        <w:rPr>
          <w:rFonts w:cstheme="minorHAnsi"/>
          <w:sz w:val="22"/>
          <w:szCs w:val="22"/>
        </w:rPr>
      </w:pPr>
      <w:r w:rsidRPr="0093600B">
        <w:rPr>
          <w:rFonts w:cstheme="minorHAnsi"/>
          <w:sz w:val="22"/>
          <w:szCs w:val="22"/>
        </w:rPr>
        <w:t>This WAAS contract referred to as [co</w:t>
      </w:r>
      <w:r w:rsidR="00925BD1" w:rsidRPr="0093600B">
        <w:rPr>
          <w:rFonts w:cstheme="minorHAnsi"/>
          <w:sz w:val="22"/>
          <w:szCs w:val="22"/>
        </w:rPr>
        <w:t>ntract] is effective as of the………………</w:t>
      </w:r>
      <w:proofErr w:type="gramStart"/>
      <w:r w:rsidR="00925BD1" w:rsidRPr="0093600B">
        <w:rPr>
          <w:rFonts w:cstheme="minorHAnsi"/>
          <w:sz w:val="22"/>
          <w:szCs w:val="22"/>
        </w:rPr>
        <w:t>….</w:t>
      </w:r>
      <w:r w:rsidRPr="0093600B">
        <w:rPr>
          <w:rFonts w:cstheme="minorHAnsi"/>
          <w:sz w:val="22"/>
          <w:szCs w:val="22"/>
        </w:rPr>
        <w:t>day</w:t>
      </w:r>
      <w:proofErr w:type="gramEnd"/>
      <w:r w:rsidRPr="0093600B">
        <w:rPr>
          <w:rFonts w:cstheme="minorHAnsi"/>
          <w:sz w:val="22"/>
          <w:szCs w:val="22"/>
        </w:rPr>
        <w:t xml:space="preserve"> of……</w:t>
      </w:r>
      <w:r w:rsidR="00925BD1" w:rsidRPr="0093600B">
        <w:rPr>
          <w:rFonts w:cstheme="minorHAnsi"/>
          <w:sz w:val="22"/>
          <w:szCs w:val="22"/>
        </w:rPr>
        <w:t>……………..</w:t>
      </w:r>
      <w:r w:rsidRPr="0093600B">
        <w:rPr>
          <w:rFonts w:cstheme="minorHAnsi"/>
          <w:sz w:val="22"/>
          <w:szCs w:val="22"/>
        </w:rPr>
        <w:t>.20………</w:t>
      </w:r>
      <w:r w:rsidR="00925BD1" w:rsidRPr="0093600B">
        <w:rPr>
          <w:rFonts w:cstheme="minorHAnsi"/>
          <w:sz w:val="22"/>
          <w:szCs w:val="22"/>
        </w:rPr>
        <w:t xml:space="preserve"> </w:t>
      </w:r>
      <w:proofErr w:type="gramStart"/>
      <w:r w:rsidRPr="0093600B">
        <w:rPr>
          <w:rFonts w:cstheme="minorHAnsi"/>
          <w:sz w:val="22"/>
          <w:szCs w:val="22"/>
        </w:rPr>
        <w:t>entered into</w:t>
      </w:r>
      <w:proofErr w:type="gramEnd"/>
      <w:r w:rsidRPr="0093600B">
        <w:rPr>
          <w:rFonts w:cstheme="minorHAnsi"/>
          <w:sz w:val="22"/>
          <w:szCs w:val="22"/>
        </w:rPr>
        <w:t xml:space="preserve"> between</w:t>
      </w:r>
    </w:p>
    <w:p w14:paraId="60ED9A94" w14:textId="0EE1DDB7" w:rsidR="00B15B16" w:rsidRPr="0093600B" w:rsidRDefault="000F413C" w:rsidP="0093600B">
      <w:pPr>
        <w:pStyle w:val="ListParagraph"/>
        <w:numPr>
          <w:ilvl w:val="0"/>
          <w:numId w:val="2"/>
        </w:numPr>
        <w:spacing w:after="240" w:line="276" w:lineRule="auto"/>
        <w:ind w:left="432" w:hanging="432"/>
        <w:contextualSpacing w:val="0"/>
        <w:jc w:val="both"/>
        <w:rPr>
          <w:rFonts w:cstheme="minorHAnsi"/>
          <w:sz w:val="22"/>
          <w:szCs w:val="22"/>
        </w:rPr>
      </w:pPr>
      <w:r w:rsidRPr="0093600B">
        <w:rPr>
          <w:rFonts w:cstheme="minorHAnsi"/>
          <w:b/>
          <w:bCs/>
          <w:sz w:val="22"/>
          <w:szCs w:val="22"/>
        </w:rPr>
        <w:t>VIEWTECH LIMITED</w:t>
      </w:r>
      <w:r w:rsidRPr="0093600B">
        <w:rPr>
          <w:rFonts w:cstheme="minorHAnsi"/>
          <w:sz w:val="22"/>
          <w:szCs w:val="22"/>
        </w:rPr>
        <w:t xml:space="preserve"> </w:t>
      </w:r>
      <w:r w:rsidR="00B15B16" w:rsidRPr="0093600B">
        <w:rPr>
          <w:rFonts w:cstheme="minorHAnsi"/>
          <w:sz w:val="22"/>
          <w:szCs w:val="22"/>
        </w:rPr>
        <w:t>is a private limited company with limited liability incorporated in the republic of Kenya under incorporation number PVT-KAUG9G5 and post office box number 9394-00100 Nairobi [hereinafter referred to as [ Viewtech] which term shall include its successors-in title and permitted assigns] on the upper part and;</w:t>
      </w:r>
    </w:p>
    <w:p w14:paraId="60ED9A96" w14:textId="61FA1978" w:rsidR="00B15B16" w:rsidRPr="0093600B" w:rsidRDefault="001A1BBE" w:rsidP="0093600B">
      <w:pPr>
        <w:pStyle w:val="ListParagraph"/>
        <w:numPr>
          <w:ilvl w:val="0"/>
          <w:numId w:val="2"/>
        </w:numPr>
        <w:spacing w:after="240" w:line="276" w:lineRule="auto"/>
        <w:ind w:left="432" w:hanging="432"/>
        <w:contextualSpacing w:val="0"/>
        <w:jc w:val="both"/>
        <w:rPr>
          <w:rFonts w:cstheme="minorHAnsi"/>
          <w:sz w:val="22"/>
          <w:szCs w:val="22"/>
        </w:rPr>
      </w:pPr>
      <w:r w:rsidRPr="0093600B">
        <w:rPr>
          <w:rFonts w:cstheme="minorHAnsi"/>
          <w:sz w:val="22"/>
          <w:szCs w:val="22"/>
        </w:rPr>
        <w:t>………………………………….</w:t>
      </w:r>
      <w:r w:rsidR="00B15B16" w:rsidRPr="0093600B">
        <w:rPr>
          <w:rFonts w:cstheme="minorHAnsi"/>
          <w:sz w:val="22"/>
          <w:szCs w:val="22"/>
        </w:rPr>
        <w:t xml:space="preserve"> </w:t>
      </w:r>
      <w:r w:rsidR="00A158CD" w:rsidRPr="0093600B">
        <w:rPr>
          <w:rFonts w:cstheme="minorHAnsi"/>
          <w:sz w:val="22"/>
          <w:szCs w:val="22"/>
        </w:rPr>
        <w:t xml:space="preserve">in the Republic of Kenya with registration no. </w:t>
      </w:r>
      <w:r w:rsidRPr="0093600B">
        <w:rPr>
          <w:rFonts w:cstheme="minorHAnsi"/>
          <w:sz w:val="22"/>
          <w:szCs w:val="22"/>
        </w:rPr>
        <w:t>…………………………</w:t>
      </w:r>
      <w:proofErr w:type="gramStart"/>
      <w:r w:rsidRPr="0093600B">
        <w:rPr>
          <w:rFonts w:cstheme="minorHAnsi"/>
          <w:sz w:val="22"/>
          <w:szCs w:val="22"/>
        </w:rPr>
        <w:t>…..</w:t>
      </w:r>
      <w:proofErr w:type="gramEnd"/>
      <w:r w:rsidR="00A158CD" w:rsidRPr="0093600B">
        <w:rPr>
          <w:rFonts w:cstheme="minorHAnsi"/>
          <w:sz w:val="22"/>
          <w:szCs w:val="22"/>
        </w:rPr>
        <w:t xml:space="preserve"> a</w:t>
      </w:r>
      <w:r w:rsidR="00B15B16" w:rsidRPr="0093600B">
        <w:rPr>
          <w:rFonts w:cstheme="minorHAnsi"/>
          <w:sz w:val="22"/>
          <w:szCs w:val="22"/>
        </w:rPr>
        <w:t xml:space="preserve">nd of </w:t>
      </w:r>
      <w:r w:rsidR="00A158CD" w:rsidRPr="0093600B">
        <w:rPr>
          <w:rFonts w:cstheme="minorHAnsi"/>
          <w:sz w:val="22"/>
          <w:szCs w:val="22"/>
        </w:rPr>
        <w:t xml:space="preserve">Post Office Box </w:t>
      </w:r>
      <w:r w:rsidR="00063B86" w:rsidRPr="0093600B">
        <w:rPr>
          <w:rFonts w:cstheme="minorHAnsi"/>
          <w:sz w:val="22"/>
          <w:szCs w:val="22"/>
        </w:rPr>
        <w:t>…………………</w:t>
      </w:r>
      <w:proofErr w:type="gramStart"/>
      <w:r w:rsidR="00063B86" w:rsidRPr="0093600B">
        <w:rPr>
          <w:rFonts w:cstheme="minorHAnsi"/>
          <w:sz w:val="22"/>
          <w:szCs w:val="22"/>
        </w:rPr>
        <w:t>…..</w:t>
      </w:r>
      <w:proofErr w:type="gramEnd"/>
      <w:r w:rsidR="00A158CD" w:rsidRPr="0093600B">
        <w:rPr>
          <w:rFonts w:cstheme="minorHAnsi"/>
          <w:sz w:val="22"/>
          <w:szCs w:val="22"/>
        </w:rPr>
        <w:t xml:space="preserve"> Nairobi</w:t>
      </w:r>
      <w:r w:rsidR="00B15B16" w:rsidRPr="0093600B">
        <w:rPr>
          <w:rFonts w:cstheme="minorHAnsi"/>
          <w:sz w:val="22"/>
          <w:szCs w:val="22"/>
        </w:rPr>
        <w:t>. [hereinafter referred to as the Fintech which term which term shall include its successor-in title and permitted assigns] on the other part;</w:t>
      </w:r>
    </w:p>
    <w:p w14:paraId="60ED9A97" w14:textId="77777777" w:rsidR="00B15B16" w:rsidRPr="0093600B" w:rsidRDefault="00B15B16" w:rsidP="0093600B">
      <w:pPr>
        <w:pStyle w:val="Heading2"/>
        <w:spacing w:before="0" w:after="240" w:line="276" w:lineRule="auto"/>
        <w:rPr>
          <w:rFonts w:asciiTheme="minorHAnsi" w:hAnsiTheme="minorHAnsi" w:cstheme="minorHAnsi"/>
          <w:b/>
          <w:bCs/>
          <w:color w:val="00B0F0"/>
          <w:sz w:val="22"/>
          <w:szCs w:val="22"/>
        </w:rPr>
      </w:pPr>
      <w:r w:rsidRPr="0093600B">
        <w:rPr>
          <w:rFonts w:asciiTheme="minorHAnsi" w:hAnsiTheme="minorHAnsi" w:cstheme="minorHAnsi"/>
          <w:b/>
          <w:bCs/>
          <w:color w:val="00B0F0"/>
          <w:sz w:val="22"/>
          <w:szCs w:val="22"/>
        </w:rPr>
        <w:t>DEFINITION OF TERMS</w:t>
      </w:r>
    </w:p>
    <w:p w14:paraId="60ED9A99" w14:textId="77777777" w:rsidR="00B15B16" w:rsidRPr="0093600B" w:rsidRDefault="00B15B16" w:rsidP="0093600B">
      <w:pPr>
        <w:spacing w:after="240" w:line="276" w:lineRule="auto"/>
        <w:jc w:val="both"/>
        <w:rPr>
          <w:rFonts w:cstheme="minorHAnsi"/>
          <w:sz w:val="22"/>
          <w:szCs w:val="22"/>
        </w:rPr>
      </w:pPr>
      <w:r w:rsidRPr="0093600B">
        <w:rPr>
          <w:rFonts w:cstheme="minorHAnsi"/>
          <w:b/>
          <w:color w:val="00B0F0"/>
          <w:sz w:val="22"/>
          <w:szCs w:val="22"/>
        </w:rPr>
        <w:t>Fintech</w:t>
      </w:r>
      <w:r w:rsidRPr="0093600B">
        <w:rPr>
          <w:rFonts w:cstheme="minorHAnsi"/>
          <w:color w:val="00B0F0"/>
          <w:sz w:val="22"/>
          <w:szCs w:val="22"/>
        </w:rPr>
        <w:t xml:space="preserve">- </w:t>
      </w:r>
      <w:r w:rsidRPr="0093600B">
        <w:rPr>
          <w:rFonts w:cstheme="minorHAnsi"/>
          <w:sz w:val="22"/>
          <w:szCs w:val="22"/>
        </w:rPr>
        <w:t>Means a natural person or legal entity that accepts Electronic Retail payment and E money service for payments for their goods and/or services.</w:t>
      </w:r>
    </w:p>
    <w:p w14:paraId="60ED9AA3" w14:textId="7779A7AE" w:rsidR="00B15B16" w:rsidRPr="0093600B" w:rsidRDefault="00B15B16" w:rsidP="0093600B">
      <w:pPr>
        <w:spacing w:after="240" w:line="276" w:lineRule="auto"/>
        <w:jc w:val="both"/>
        <w:rPr>
          <w:rFonts w:cstheme="minorHAnsi"/>
          <w:sz w:val="22"/>
          <w:szCs w:val="22"/>
        </w:rPr>
      </w:pPr>
      <w:r w:rsidRPr="0093600B">
        <w:rPr>
          <w:rFonts w:cstheme="minorHAnsi"/>
          <w:b/>
          <w:color w:val="00B0F0"/>
          <w:sz w:val="22"/>
          <w:szCs w:val="22"/>
        </w:rPr>
        <w:t>Parties</w:t>
      </w:r>
      <w:r w:rsidRPr="0093600B">
        <w:rPr>
          <w:rFonts w:cstheme="minorHAnsi"/>
          <w:b/>
          <w:sz w:val="22"/>
          <w:szCs w:val="22"/>
        </w:rPr>
        <w:t>-</w:t>
      </w:r>
      <w:r w:rsidRPr="0093600B">
        <w:rPr>
          <w:rFonts w:cstheme="minorHAnsi"/>
          <w:sz w:val="22"/>
          <w:szCs w:val="22"/>
        </w:rPr>
        <w:t>Means the principal and fintech jointly.</w:t>
      </w:r>
    </w:p>
    <w:p w14:paraId="31F90867" w14:textId="2B0FA569" w:rsidR="00B85F7E" w:rsidRPr="0093600B" w:rsidRDefault="00B85F7E" w:rsidP="0093600B">
      <w:pPr>
        <w:spacing w:after="240" w:line="276" w:lineRule="auto"/>
        <w:jc w:val="both"/>
        <w:rPr>
          <w:rFonts w:cstheme="minorHAnsi"/>
          <w:sz w:val="22"/>
          <w:szCs w:val="22"/>
        </w:rPr>
      </w:pPr>
      <w:r w:rsidRPr="0093600B">
        <w:rPr>
          <w:rFonts w:cstheme="minorHAnsi"/>
          <w:b/>
          <w:color w:val="00B0F0"/>
          <w:sz w:val="22"/>
          <w:szCs w:val="22"/>
        </w:rPr>
        <w:t>Principa</w:t>
      </w:r>
      <w:r w:rsidRPr="0093600B">
        <w:rPr>
          <w:rFonts w:cstheme="minorHAnsi"/>
          <w:color w:val="00B0F0"/>
          <w:sz w:val="22"/>
          <w:szCs w:val="22"/>
        </w:rPr>
        <w:t xml:space="preserve">l- </w:t>
      </w:r>
      <w:r w:rsidRPr="0093600B">
        <w:rPr>
          <w:rFonts w:cstheme="minorHAnsi"/>
          <w:sz w:val="22"/>
          <w:szCs w:val="22"/>
        </w:rPr>
        <w:t>Means Viewtech Ltd who is providing a range of service through their Electronic Retail payment and/or E money system.</w:t>
      </w:r>
    </w:p>
    <w:p w14:paraId="60ED9AA5" w14:textId="643C3FEE" w:rsidR="00B15B16" w:rsidRPr="0093600B" w:rsidRDefault="00B15B16" w:rsidP="0093600B">
      <w:pPr>
        <w:spacing w:after="240" w:line="276" w:lineRule="auto"/>
        <w:jc w:val="both"/>
        <w:rPr>
          <w:rFonts w:cstheme="minorHAnsi"/>
          <w:sz w:val="22"/>
          <w:szCs w:val="22"/>
        </w:rPr>
      </w:pPr>
      <w:r w:rsidRPr="0093600B">
        <w:rPr>
          <w:rFonts w:cstheme="minorHAnsi"/>
          <w:b/>
          <w:color w:val="00B0F0"/>
          <w:sz w:val="22"/>
          <w:szCs w:val="22"/>
        </w:rPr>
        <w:t>SasaPay System</w:t>
      </w:r>
      <w:r w:rsidR="00E33A57" w:rsidRPr="0093600B">
        <w:rPr>
          <w:rFonts w:cstheme="minorHAnsi"/>
          <w:b/>
          <w:color w:val="00B0F0"/>
          <w:sz w:val="22"/>
          <w:szCs w:val="22"/>
        </w:rPr>
        <w:t xml:space="preserve"> </w:t>
      </w:r>
      <w:r w:rsidRPr="0093600B">
        <w:rPr>
          <w:rFonts w:cstheme="minorHAnsi"/>
          <w:sz w:val="22"/>
          <w:szCs w:val="22"/>
        </w:rPr>
        <w:t xml:space="preserve">Means an eco-system owned by the principal and containing software, hardware and partnerships collectively integrated to the principal’s system and used by principal to </w:t>
      </w:r>
      <w:r w:rsidRPr="0093600B">
        <w:rPr>
          <w:rFonts w:cstheme="minorHAnsi"/>
          <w:b/>
          <w:sz w:val="22"/>
          <w:szCs w:val="22"/>
        </w:rPr>
        <w:t>receive</w:t>
      </w:r>
      <w:r w:rsidRPr="0093600B">
        <w:rPr>
          <w:rFonts w:cstheme="minorHAnsi"/>
          <w:sz w:val="22"/>
          <w:szCs w:val="22"/>
        </w:rPr>
        <w:t xml:space="preserve"> process and route financial messages electronically enabling transactions that allow for payments of goods and services as well as transfer of funds.</w:t>
      </w:r>
    </w:p>
    <w:p w14:paraId="5326A4A4" w14:textId="737D74D6" w:rsidR="00E2568D" w:rsidRPr="0093600B" w:rsidRDefault="00E2568D" w:rsidP="0093600B">
      <w:pPr>
        <w:spacing w:after="240" w:line="276" w:lineRule="auto"/>
        <w:jc w:val="both"/>
        <w:rPr>
          <w:rFonts w:cstheme="minorHAnsi"/>
          <w:sz w:val="22"/>
          <w:szCs w:val="22"/>
        </w:rPr>
      </w:pPr>
      <w:r w:rsidRPr="0093600B">
        <w:rPr>
          <w:rFonts w:cstheme="minorHAnsi"/>
          <w:b/>
          <w:color w:val="00B0F0"/>
          <w:sz w:val="22"/>
          <w:szCs w:val="22"/>
        </w:rPr>
        <w:t xml:space="preserve">Tariff- </w:t>
      </w:r>
      <w:r w:rsidRPr="0093600B">
        <w:rPr>
          <w:rFonts w:cstheme="minorHAnsi"/>
          <w:sz w:val="22"/>
          <w:szCs w:val="22"/>
        </w:rPr>
        <w:t>Breakdown of transactional bands with fees whether zero or otherwise charged to beneficiary for the different services offered by SasaPay platform.</w:t>
      </w:r>
    </w:p>
    <w:p w14:paraId="2AA550D1" w14:textId="22F94428" w:rsidR="00E33A57" w:rsidRPr="0093600B" w:rsidRDefault="00E2568D" w:rsidP="0093600B">
      <w:pPr>
        <w:spacing w:after="240" w:line="276" w:lineRule="auto"/>
        <w:jc w:val="both"/>
        <w:rPr>
          <w:rFonts w:cstheme="minorHAnsi"/>
          <w:sz w:val="22"/>
          <w:szCs w:val="22"/>
        </w:rPr>
      </w:pPr>
      <w:r w:rsidRPr="0093600B">
        <w:rPr>
          <w:rFonts w:cstheme="minorHAnsi"/>
          <w:b/>
          <w:color w:val="00B0F0"/>
          <w:sz w:val="22"/>
          <w:szCs w:val="22"/>
        </w:rPr>
        <w:t>WaaS Product</w:t>
      </w:r>
      <w:r w:rsidR="00E33A57" w:rsidRPr="0093600B">
        <w:rPr>
          <w:rFonts w:cstheme="minorHAnsi"/>
          <w:sz w:val="22"/>
          <w:szCs w:val="22"/>
        </w:rPr>
        <w:t xml:space="preserve"> or </w:t>
      </w:r>
      <w:r w:rsidRPr="0093600B">
        <w:rPr>
          <w:rFonts w:cstheme="minorHAnsi"/>
          <w:b/>
          <w:color w:val="00B0F0"/>
          <w:sz w:val="22"/>
          <w:szCs w:val="22"/>
        </w:rPr>
        <w:t>Wallet-as-a- Service Product-</w:t>
      </w:r>
      <w:r w:rsidR="00E33A57" w:rsidRPr="0093600B">
        <w:rPr>
          <w:rFonts w:cstheme="minorHAnsi"/>
          <w:sz w:val="22"/>
          <w:szCs w:val="22"/>
        </w:rPr>
        <w:t xml:space="preserve"> means the regulated payment infrastructure, technology platform, and related services operated by Viewtech that enable the Merchant to facilitate the receipt, processing, and management of electronic payments from its customers through digital wallet and payment processing functionality, including associated APIs, system integrations, settlement processes, and reporting tools provided by Viewtech under this Agreement.</w:t>
      </w:r>
    </w:p>
    <w:p w14:paraId="60ED9AA6" w14:textId="77777777" w:rsidR="00B15B16" w:rsidRPr="0093600B" w:rsidRDefault="00B15B16" w:rsidP="0093600B">
      <w:pPr>
        <w:pStyle w:val="Heading3"/>
        <w:numPr>
          <w:ilvl w:val="0"/>
          <w:numId w:val="1"/>
        </w:numPr>
        <w:spacing w:before="0" w:after="240" w:line="276" w:lineRule="auto"/>
        <w:rPr>
          <w:rFonts w:asciiTheme="minorHAnsi" w:hAnsiTheme="minorHAnsi" w:cstheme="minorHAnsi"/>
          <w:b/>
          <w:bCs/>
          <w:color w:val="00B0F0"/>
          <w:sz w:val="22"/>
          <w:szCs w:val="22"/>
        </w:rPr>
      </w:pPr>
      <w:r w:rsidRPr="0093600B">
        <w:rPr>
          <w:rFonts w:asciiTheme="minorHAnsi" w:hAnsiTheme="minorHAnsi" w:cstheme="minorHAnsi"/>
          <w:b/>
          <w:bCs/>
          <w:color w:val="00B0F0"/>
          <w:sz w:val="22"/>
          <w:szCs w:val="22"/>
        </w:rPr>
        <w:t>Appointment</w:t>
      </w:r>
    </w:p>
    <w:p w14:paraId="60ED9AA7"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bCs/>
          <w:sz w:val="22"/>
          <w:szCs w:val="22"/>
        </w:rPr>
      </w:pPr>
      <w:r w:rsidRPr="0093600B">
        <w:rPr>
          <w:rFonts w:cstheme="minorHAnsi"/>
          <w:sz w:val="22"/>
          <w:szCs w:val="22"/>
        </w:rPr>
        <w:t xml:space="preserve">The Fintech hereby appoints Viewtech to provide wallets services to enable collections and transfer of funds under the detailed services provided in clause </w:t>
      </w:r>
      <w:r w:rsidR="00205D5A" w:rsidRPr="0093600B">
        <w:rPr>
          <w:rFonts w:cstheme="minorHAnsi"/>
          <w:bCs/>
          <w:sz w:val="22"/>
          <w:szCs w:val="22"/>
        </w:rPr>
        <w:t>1</w:t>
      </w:r>
      <w:r w:rsidRPr="0093600B">
        <w:rPr>
          <w:rFonts w:cstheme="minorHAnsi"/>
          <w:bCs/>
          <w:sz w:val="22"/>
          <w:szCs w:val="22"/>
        </w:rPr>
        <w:t>.2</w:t>
      </w:r>
    </w:p>
    <w:p w14:paraId="60ED9AA8"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b/>
          <w:sz w:val="22"/>
          <w:szCs w:val="22"/>
        </w:rPr>
      </w:pPr>
      <w:r w:rsidRPr="0093600B">
        <w:rPr>
          <w:rFonts w:cstheme="minorHAnsi"/>
          <w:sz w:val="22"/>
          <w:szCs w:val="22"/>
        </w:rPr>
        <w:t>The services to be provided under this contract;</w:t>
      </w:r>
    </w:p>
    <w:p w14:paraId="60ED9AA9" w14:textId="77777777" w:rsidR="00B15B16" w:rsidRPr="0093600B" w:rsidRDefault="00B15B1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 xml:space="preserve">Payment services (C2B, </w:t>
      </w:r>
      <w:r w:rsidR="00205D5A" w:rsidRPr="0093600B">
        <w:rPr>
          <w:rFonts w:cstheme="minorHAnsi"/>
          <w:sz w:val="22"/>
          <w:szCs w:val="22"/>
        </w:rPr>
        <w:t xml:space="preserve">B2C </w:t>
      </w:r>
      <w:r w:rsidRPr="0093600B">
        <w:rPr>
          <w:rFonts w:cstheme="minorHAnsi"/>
          <w:sz w:val="22"/>
          <w:szCs w:val="22"/>
        </w:rPr>
        <w:t>and B2B)</w:t>
      </w:r>
    </w:p>
    <w:p w14:paraId="60ED9AAA" w14:textId="77777777" w:rsidR="00B15B16" w:rsidRPr="0093600B" w:rsidRDefault="00B15B1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lastRenderedPageBreak/>
        <w:t xml:space="preserve">Beneficiary onboarding and KYC </w:t>
      </w:r>
    </w:p>
    <w:p w14:paraId="60ED9AAB" w14:textId="77777777" w:rsidR="001D18D3" w:rsidRPr="0093600B" w:rsidRDefault="001D18D3"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Top up beneficiary’s wallet</w:t>
      </w:r>
    </w:p>
    <w:p w14:paraId="60ED9AAC" w14:textId="77777777" w:rsidR="00B15B16" w:rsidRPr="0093600B" w:rsidRDefault="00B15B16" w:rsidP="0093600B">
      <w:pPr>
        <w:pStyle w:val="ListParagraph"/>
        <w:numPr>
          <w:ilvl w:val="2"/>
          <w:numId w:val="1"/>
        </w:numPr>
        <w:spacing w:after="240" w:line="276" w:lineRule="auto"/>
        <w:contextualSpacing w:val="0"/>
        <w:jc w:val="both"/>
        <w:rPr>
          <w:rFonts w:cstheme="minorHAnsi"/>
          <w:b/>
          <w:sz w:val="22"/>
          <w:szCs w:val="22"/>
        </w:rPr>
      </w:pPr>
      <w:proofErr w:type="gramStart"/>
      <w:r w:rsidRPr="0093600B">
        <w:rPr>
          <w:rFonts w:cstheme="minorHAnsi"/>
          <w:sz w:val="22"/>
          <w:szCs w:val="22"/>
        </w:rPr>
        <w:t>Beneficiary</w:t>
      </w:r>
      <w:proofErr w:type="gramEnd"/>
      <w:r w:rsidRPr="0093600B">
        <w:rPr>
          <w:rFonts w:cstheme="minorHAnsi"/>
          <w:sz w:val="22"/>
          <w:szCs w:val="22"/>
        </w:rPr>
        <w:t xml:space="preserve"> </w:t>
      </w:r>
      <w:proofErr w:type="gramStart"/>
      <w:r w:rsidRPr="0093600B">
        <w:rPr>
          <w:rFonts w:cstheme="minorHAnsi"/>
          <w:sz w:val="22"/>
          <w:szCs w:val="22"/>
        </w:rPr>
        <w:t>send</w:t>
      </w:r>
      <w:proofErr w:type="gramEnd"/>
      <w:r w:rsidRPr="0093600B">
        <w:rPr>
          <w:rFonts w:cstheme="minorHAnsi"/>
          <w:sz w:val="22"/>
          <w:szCs w:val="22"/>
        </w:rPr>
        <w:t xml:space="preserve"> to Beneficiary</w:t>
      </w:r>
    </w:p>
    <w:p w14:paraId="60ED9AAD" w14:textId="77777777" w:rsidR="00B15B16" w:rsidRPr="0093600B" w:rsidRDefault="00B15B16" w:rsidP="0093600B">
      <w:pPr>
        <w:pStyle w:val="ListParagraph"/>
        <w:numPr>
          <w:ilvl w:val="2"/>
          <w:numId w:val="1"/>
        </w:numPr>
        <w:spacing w:after="240" w:line="276" w:lineRule="auto"/>
        <w:contextualSpacing w:val="0"/>
        <w:jc w:val="both"/>
        <w:rPr>
          <w:rFonts w:cstheme="minorHAnsi"/>
          <w:b/>
          <w:sz w:val="22"/>
          <w:szCs w:val="22"/>
        </w:rPr>
      </w:pPr>
      <w:proofErr w:type="gramStart"/>
      <w:r w:rsidRPr="0093600B">
        <w:rPr>
          <w:rFonts w:cstheme="minorHAnsi"/>
          <w:sz w:val="22"/>
          <w:szCs w:val="22"/>
        </w:rPr>
        <w:t>Beneficiary</w:t>
      </w:r>
      <w:proofErr w:type="gramEnd"/>
      <w:r w:rsidRPr="0093600B">
        <w:rPr>
          <w:rFonts w:cstheme="minorHAnsi"/>
          <w:sz w:val="22"/>
          <w:szCs w:val="22"/>
        </w:rPr>
        <w:t xml:space="preserve"> </w:t>
      </w:r>
      <w:proofErr w:type="gramStart"/>
      <w:r w:rsidRPr="0093600B">
        <w:rPr>
          <w:rFonts w:cstheme="minorHAnsi"/>
          <w:sz w:val="22"/>
          <w:szCs w:val="22"/>
        </w:rPr>
        <w:t>send to</w:t>
      </w:r>
      <w:proofErr w:type="gramEnd"/>
      <w:r w:rsidRPr="0093600B">
        <w:rPr>
          <w:rFonts w:cstheme="minorHAnsi"/>
          <w:sz w:val="22"/>
          <w:szCs w:val="22"/>
        </w:rPr>
        <w:t xml:space="preserve"> mobile money.</w:t>
      </w:r>
    </w:p>
    <w:p w14:paraId="60ED9AAE" w14:textId="77777777" w:rsidR="00B15B16" w:rsidRPr="0093600B" w:rsidRDefault="00B15B16" w:rsidP="0093600B">
      <w:pPr>
        <w:pStyle w:val="ListParagraph"/>
        <w:numPr>
          <w:ilvl w:val="2"/>
          <w:numId w:val="1"/>
        </w:numPr>
        <w:spacing w:after="240" w:line="276" w:lineRule="auto"/>
        <w:contextualSpacing w:val="0"/>
        <w:jc w:val="both"/>
        <w:rPr>
          <w:rFonts w:cstheme="minorHAnsi"/>
          <w:b/>
          <w:sz w:val="22"/>
          <w:szCs w:val="22"/>
        </w:rPr>
      </w:pPr>
      <w:proofErr w:type="gramStart"/>
      <w:r w:rsidRPr="0093600B">
        <w:rPr>
          <w:rFonts w:cstheme="minorHAnsi"/>
          <w:sz w:val="22"/>
          <w:szCs w:val="22"/>
        </w:rPr>
        <w:t>Beneficiary</w:t>
      </w:r>
      <w:proofErr w:type="gramEnd"/>
      <w:r w:rsidRPr="0093600B">
        <w:rPr>
          <w:rFonts w:cstheme="minorHAnsi"/>
          <w:sz w:val="22"/>
          <w:szCs w:val="22"/>
        </w:rPr>
        <w:t xml:space="preserve"> </w:t>
      </w:r>
      <w:proofErr w:type="gramStart"/>
      <w:r w:rsidRPr="0093600B">
        <w:rPr>
          <w:rFonts w:cstheme="minorHAnsi"/>
          <w:sz w:val="22"/>
          <w:szCs w:val="22"/>
        </w:rPr>
        <w:t>send</w:t>
      </w:r>
      <w:proofErr w:type="gramEnd"/>
      <w:r w:rsidRPr="0093600B">
        <w:rPr>
          <w:rFonts w:cstheme="minorHAnsi"/>
          <w:sz w:val="22"/>
          <w:szCs w:val="22"/>
        </w:rPr>
        <w:t xml:space="preserve"> to bank</w:t>
      </w:r>
    </w:p>
    <w:p w14:paraId="60ED9AAF" w14:textId="77777777" w:rsidR="00063B86" w:rsidRPr="0093600B" w:rsidRDefault="00063B8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Beneficiary withdrawal at SasaPay Agent</w:t>
      </w:r>
    </w:p>
    <w:p w14:paraId="60ED9AB0" w14:textId="77777777" w:rsidR="00063B86" w:rsidRPr="0093600B" w:rsidRDefault="00063B8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Merchant Beneficiary</w:t>
      </w:r>
    </w:p>
    <w:p w14:paraId="60ED9AB1" w14:textId="77777777" w:rsidR="00063B86" w:rsidRPr="0093600B" w:rsidRDefault="00063B8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Request Payment</w:t>
      </w:r>
    </w:p>
    <w:p w14:paraId="60ED9AB2" w14:textId="77777777" w:rsidR="00B15B16" w:rsidRPr="0093600B" w:rsidRDefault="00B15B1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SasaPay Bill Payments</w:t>
      </w:r>
    </w:p>
    <w:p w14:paraId="60ED9AB3" w14:textId="77777777" w:rsidR="00063B86" w:rsidRPr="0093600B" w:rsidRDefault="00063B8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SasaPay Till Payments</w:t>
      </w:r>
    </w:p>
    <w:p w14:paraId="60ED9AB4" w14:textId="77777777" w:rsidR="00063B86" w:rsidRPr="0093600B" w:rsidRDefault="00063B8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Lipa Fare</w:t>
      </w:r>
    </w:p>
    <w:p w14:paraId="60ED9AB5" w14:textId="77777777" w:rsidR="00063B86" w:rsidRPr="0093600B" w:rsidRDefault="00063B8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Query account Balance</w:t>
      </w:r>
    </w:p>
    <w:p w14:paraId="60ED9AB6" w14:textId="77777777" w:rsidR="00063B86" w:rsidRPr="0093600B" w:rsidRDefault="00063B8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Utility Payments</w:t>
      </w:r>
    </w:p>
    <w:p w14:paraId="60ED9AB9" w14:textId="77777777" w:rsidR="00DB6F13" w:rsidRPr="0093600B" w:rsidRDefault="00DB6F13"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 xml:space="preserve">The Fintech has indicated that the premium services herein stated below would </w:t>
      </w:r>
      <w:r w:rsidR="00A84849" w:rsidRPr="0093600B">
        <w:rPr>
          <w:rFonts w:cstheme="minorHAnsi"/>
          <w:sz w:val="22"/>
          <w:szCs w:val="22"/>
        </w:rPr>
        <w:t xml:space="preserve">further </w:t>
      </w:r>
      <w:r w:rsidRPr="0093600B">
        <w:rPr>
          <w:rFonts w:cstheme="minorHAnsi"/>
          <w:sz w:val="22"/>
          <w:szCs w:val="22"/>
        </w:rPr>
        <w:t xml:space="preserve">enhance the services offering to their clients and as such would be additions to the services consumed on the platform. The additional premium services are; </w:t>
      </w:r>
    </w:p>
    <w:p w14:paraId="60ED9ABF" w14:textId="77777777" w:rsidR="00A84849" w:rsidRPr="0093600B" w:rsidRDefault="00A84849" w:rsidP="0093600B">
      <w:pPr>
        <w:pStyle w:val="ListParagraph"/>
        <w:numPr>
          <w:ilvl w:val="2"/>
          <w:numId w:val="1"/>
        </w:numPr>
        <w:spacing w:after="240" w:line="276" w:lineRule="auto"/>
        <w:contextualSpacing w:val="0"/>
        <w:jc w:val="both"/>
        <w:rPr>
          <w:rFonts w:cstheme="minorHAnsi"/>
          <w:sz w:val="22"/>
          <w:szCs w:val="22"/>
        </w:rPr>
      </w:pPr>
      <w:r w:rsidRPr="0093600B">
        <w:rPr>
          <w:rFonts w:cstheme="minorHAnsi"/>
          <w:sz w:val="22"/>
          <w:szCs w:val="22"/>
        </w:rPr>
        <w:t xml:space="preserve">Card Services </w:t>
      </w:r>
    </w:p>
    <w:p w14:paraId="60ED9AC1" w14:textId="64536F4D" w:rsidR="00B15B16" w:rsidRPr="0093600B" w:rsidRDefault="007344C9"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The Fintech agrees to provide only the payment services under the WaaS (Wallet-as-a-Service) product as explicitly approved and offered within the SasaPay ecosystem, in line with the applicable regulatory framework. Any enrollment or provision of payment services by the Fintech under the WaaS product that has not been pre-approved by the parties will result in the automatic suspension of the WaaS service.</w:t>
      </w:r>
    </w:p>
    <w:p w14:paraId="60ED9AC2" w14:textId="77777777" w:rsidR="00B15B16" w:rsidRPr="0093600B" w:rsidRDefault="00B15B16" w:rsidP="0093600B">
      <w:pPr>
        <w:pStyle w:val="Heading3"/>
        <w:numPr>
          <w:ilvl w:val="0"/>
          <w:numId w:val="1"/>
        </w:numPr>
        <w:spacing w:before="0" w:after="240" w:line="276" w:lineRule="auto"/>
        <w:rPr>
          <w:rFonts w:asciiTheme="minorHAnsi" w:hAnsiTheme="minorHAnsi" w:cstheme="minorHAnsi"/>
          <w:color w:val="00B0F0"/>
          <w:sz w:val="22"/>
          <w:szCs w:val="22"/>
        </w:rPr>
      </w:pPr>
      <w:r w:rsidRPr="0093600B">
        <w:rPr>
          <w:rFonts w:asciiTheme="minorHAnsi" w:hAnsiTheme="minorHAnsi" w:cstheme="minorHAnsi"/>
          <w:color w:val="00B0F0"/>
          <w:sz w:val="22"/>
          <w:szCs w:val="22"/>
        </w:rPr>
        <w:t>Duration</w:t>
      </w:r>
    </w:p>
    <w:p w14:paraId="60ED9ACA" w14:textId="0E2F83C2" w:rsidR="00B15B16" w:rsidRPr="0093600B" w:rsidRDefault="00D87913" w:rsidP="0093600B">
      <w:pPr>
        <w:spacing w:after="240" w:line="276" w:lineRule="auto"/>
        <w:jc w:val="both"/>
        <w:rPr>
          <w:rFonts w:cstheme="minorHAnsi"/>
          <w:sz w:val="22"/>
          <w:szCs w:val="22"/>
        </w:rPr>
      </w:pPr>
      <w:r w:rsidRPr="0093600B">
        <w:rPr>
          <w:rFonts w:cstheme="minorHAnsi"/>
          <w:sz w:val="22"/>
          <w:szCs w:val="22"/>
        </w:rPr>
        <w:t xml:space="preserve">The contract shall come into force on the date of full execution of this contract and shall continue to subsist for a term of </w:t>
      </w:r>
      <w:r w:rsidR="006541E5" w:rsidRPr="0093600B">
        <w:rPr>
          <w:rFonts w:cstheme="minorHAnsi"/>
          <w:sz w:val="22"/>
          <w:szCs w:val="22"/>
        </w:rPr>
        <w:t xml:space="preserve">3 </w:t>
      </w:r>
      <w:r w:rsidRPr="0093600B">
        <w:rPr>
          <w:rFonts w:cstheme="minorHAnsi"/>
          <w:sz w:val="22"/>
          <w:szCs w:val="22"/>
        </w:rPr>
        <w:t>year</w:t>
      </w:r>
      <w:r w:rsidR="006541E5" w:rsidRPr="0093600B">
        <w:rPr>
          <w:rFonts w:cstheme="minorHAnsi"/>
          <w:sz w:val="22"/>
          <w:szCs w:val="22"/>
        </w:rPr>
        <w:t xml:space="preserve">s </w:t>
      </w:r>
      <w:r w:rsidRPr="0093600B">
        <w:rPr>
          <w:rFonts w:cstheme="minorHAnsi"/>
          <w:sz w:val="22"/>
          <w:szCs w:val="22"/>
        </w:rPr>
        <w:t>(the term) unless terminated by either party in accordance with this contract, or renewed by the parties subject to mutual agreement on the terms and conditions for renewal to be agreed on at least 30 days before the expiry of the term. However, the contract can in some circumstances be terminated immediately under clause 10 hereof.</w:t>
      </w:r>
    </w:p>
    <w:p w14:paraId="60ED9ACB" w14:textId="77777777" w:rsidR="00B15B16" w:rsidRPr="0093600B" w:rsidRDefault="00B15B16" w:rsidP="0093600B">
      <w:pPr>
        <w:pStyle w:val="Heading3"/>
        <w:numPr>
          <w:ilvl w:val="0"/>
          <w:numId w:val="1"/>
        </w:numPr>
        <w:spacing w:before="0" w:after="240" w:line="276" w:lineRule="auto"/>
        <w:rPr>
          <w:rFonts w:asciiTheme="minorHAnsi" w:hAnsiTheme="minorHAnsi" w:cstheme="minorHAnsi"/>
          <w:color w:val="00B0F0"/>
          <w:sz w:val="22"/>
          <w:szCs w:val="22"/>
        </w:rPr>
      </w:pPr>
      <w:r w:rsidRPr="0093600B">
        <w:rPr>
          <w:rFonts w:asciiTheme="minorHAnsi" w:hAnsiTheme="minorHAnsi" w:cstheme="minorHAnsi"/>
          <w:color w:val="00B0F0"/>
          <w:sz w:val="22"/>
          <w:szCs w:val="22"/>
        </w:rPr>
        <w:lastRenderedPageBreak/>
        <w:t>Obligations</w:t>
      </w:r>
    </w:p>
    <w:p w14:paraId="60ED9ACC" w14:textId="77777777" w:rsidR="00B15B16" w:rsidRPr="0093600B" w:rsidRDefault="00B15B16" w:rsidP="0093600B">
      <w:pPr>
        <w:pStyle w:val="ListParagraph"/>
        <w:numPr>
          <w:ilvl w:val="1"/>
          <w:numId w:val="1"/>
        </w:numPr>
        <w:spacing w:after="240" w:line="276" w:lineRule="auto"/>
        <w:ind w:left="432"/>
        <w:contextualSpacing w:val="0"/>
        <w:rPr>
          <w:rFonts w:cstheme="minorHAnsi"/>
          <w:color w:val="00B0F0"/>
          <w:sz w:val="22"/>
          <w:szCs w:val="22"/>
        </w:rPr>
      </w:pPr>
      <w:r w:rsidRPr="0093600B">
        <w:rPr>
          <w:rFonts w:cstheme="minorHAnsi"/>
          <w:sz w:val="22"/>
          <w:szCs w:val="22"/>
        </w:rPr>
        <w:t>In providing the services, Viewtech shall;</w:t>
      </w:r>
    </w:p>
    <w:p w14:paraId="60ED9ACD" w14:textId="77777777" w:rsidR="00B15B16" w:rsidRPr="0093600B" w:rsidRDefault="00B15B16" w:rsidP="0093600B">
      <w:pPr>
        <w:pStyle w:val="ListParagraph"/>
        <w:numPr>
          <w:ilvl w:val="2"/>
          <w:numId w:val="1"/>
        </w:numPr>
        <w:spacing w:after="240" w:line="276" w:lineRule="auto"/>
        <w:contextualSpacing w:val="0"/>
        <w:rPr>
          <w:rFonts w:cstheme="minorHAnsi"/>
          <w:color w:val="00B0F0"/>
          <w:sz w:val="22"/>
          <w:szCs w:val="22"/>
        </w:rPr>
      </w:pPr>
      <w:r w:rsidRPr="0093600B">
        <w:rPr>
          <w:rFonts w:cstheme="minorHAnsi"/>
          <w:sz w:val="22"/>
          <w:szCs w:val="22"/>
        </w:rPr>
        <w:t>Facilitate the SasaPay system to ensure availability of the same to the fintech and their clients;</w:t>
      </w:r>
    </w:p>
    <w:p w14:paraId="60ED9ACE" w14:textId="77777777" w:rsidR="00B15B16" w:rsidRPr="0093600B" w:rsidRDefault="00B15B16" w:rsidP="0093600B">
      <w:pPr>
        <w:pStyle w:val="ListParagraph"/>
        <w:numPr>
          <w:ilvl w:val="2"/>
          <w:numId w:val="1"/>
        </w:numPr>
        <w:spacing w:after="240" w:line="276" w:lineRule="auto"/>
        <w:contextualSpacing w:val="0"/>
        <w:rPr>
          <w:rFonts w:cstheme="minorHAnsi"/>
          <w:color w:val="00B0F0"/>
          <w:sz w:val="22"/>
          <w:szCs w:val="22"/>
        </w:rPr>
      </w:pPr>
      <w:r w:rsidRPr="0093600B">
        <w:rPr>
          <w:rFonts w:cstheme="minorHAnsi"/>
          <w:sz w:val="22"/>
          <w:szCs w:val="22"/>
        </w:rPr>
        <w:t>Provide support for in respect of all services provided under this contract.</w:t>
      </w:r>
    </w:p>
    <w:p w14:paraId="60ED9ACF" w14:textId="77777777" w:rsidR="00B15B16" w:rsidRPr="0093600B" w:rsidRDefault="00B15B16" w:rsidP="0093600B">
      <w:pPr>
        <w:pStyle w:val="ListParagraph"/>
        <w:numPr>
          <w:ilvl w:val="2"/>
          <w:numId w:val="1"/>
        </w:numPr>
        <w:spacing w:after="240" w:line="276" w:lineRule="auto"/>
        <w:contextualSpacing w:val="0"/>
        <w:rPr>
          <w:rFonts w:cstheme="minorHAnsi"/>
          <w:color w:val="00B0F0"/>
          <w:sz w:val="22"/>
          <w:szCs w:val="22"/>
        </w:rPr>
      </w:pPr>
      <w:r w:rsidRPr="0093600B">
        <w:rPr>
          <w:rFonts w:cstheme="minorHAnsi"/>
          <w:sz w:val="22"/>
          <w:szCs w:val="22"/>
        </w:rPr>
        <w:t>Resolve any problems the fintech shall have in the discharge of duties under this contract.</w:t>
      </w:r>
    </w:p>
    <w:p w14:paraId="60ED9AD0" w14:textId="77777777" w:rsidR="00B15B16" w:rsidRPr="0093600B" w:rsidRDefault="00B15B16" w:rsidP="0093600B">
      <w:pPr>
        <w:pStyle w:val="ListParagraph"/>
        <w:numPr>
          <w:ilvl w:val="2"/>
          <w:numId w:val="1"/>
        </w:numPr>
        <w:spacing w:after="240" w:line="276" w:lineRule="auto"/>
        <w:contextualSpacing w:val="0"/>
        <w:rPr>
          <w:rFonts w:cstheme="minorHAnsi"/>
          <w:color w:val="00B0F0"/>
          <w:sz w:val="22"/>
          <w:szCs w:val="22"/>
        </w:rPr>
      </w:pPr>
      <w:r w:rsidRPr="0093600B">
        <w:rPr>
          <w:rFonts w:cstheme="minorHAnsi"/>
          <w:sz w:val="22"/>
          <w:szCs w:val="22"/>
        </w:rPr>
        <w:t>To ensure that all payments are settled to the fintech within the agreed timelines.</w:t>
      </w:r>
    </w:p>
    <w:p w14:paraId="60ED9AD1" w14:textId="77777777" w:rsidR="00B15B16" w:rsidRPr="0093600B" w:rsidRDefault="00B15B16" w:rsidP="0093600B">
      <w:pPr>
        <w:pStyle w:val="ListParagraph"/>
        <w:numPr>
          <w:ilvl w:val="2"/>
          <w:numId w:val="1"/>
        </w:numPr>
        <w:spacing w:after="240" w:line="276" w:lineRule="auto"/>
        <w:contextualSpacing w:val="0"/>
        <w:rPr>
          <w:rFonts w:cstheme="minorHAnsi"/>
          <w:color w:val="00B0F0"/>
          <w:sz w:val="22"/>
          <w:szCs w:val="22"/>
        </w:rPr>
      </w:pPr>
      <w:r w:rsidRPr="0093600B">
        <w:rPr>
          <w:rFonts w:cstheme="minorHAnsi"/>
          <w:sz w:val="22"/>
          <w:szCs w:val="22"/>
        </w:rPr>
        <w:t>To ensure all the Fintech’s customers receive a notification of any transaction made on the SasaPay platform</w:t>
      </w:r>
    </w:p>
    <w:p w14:paraId="60ED9AD2" w14:textId="77777777" w:rsidR="00B15B16" w:rsidRPr="0093600B" w:rsidRDefault="00B15B16" w:rsidP="0093600B">
      <w:pPr>
        <w:pStyle w:val="ListParagraph"/>
        <w:numPr>
          <w:ilvl w:val="2"/>
          <w:numId w:val="1"/>
        </w:numPr>
        <w:spacing w:after="240" w:line="276" w:lineRule="auto"/>
        <w:contextualSpacing w:val="0"/>
        <w:jc w:val="both"/>
        <w:rPr>
          <w:rFonts w:cstheme="minorHAnsi"/>
          <w:color w:val="00B0F0"/>
          <w:sz w:val="22"/>
          <w:szCs w:val="22"/>
        </w:rPr>
      </w:pPr>
      <w:r w:rsidRPr="0093600B">
        <w:rPr>
          <w:rFonts w:cstheme="minorHAnsi"/>
          <w:sz w:val="22"/>
          <w:szCs w:val="22"/>
        </w:rPr>
        <w:t xml:space="preserve">Comply with all rules by-laws and standards set by the statutory bodies; </w:t>
      </w:r>
    </w:p>
    <w:p w14:paraId="60ED9AD3" w14:textId="77777777" w:rsidR="00B15B16" w:rsidRPr="0093600B" w:rsidRDefault="00B15B16" w:rsidP="0093600B">
      <w:pPr>
        <w:pStyle w:val="ListParagraph"/>
        <w:numPr>
          <w:ilvl w:val="2"/>
          <w:numId w:val="1"/>
        </w:numPr>
        <w:spacing w:after="240" w:line="276" w:lineRule="auto"/>
        <w:contextualSpacing w:val="0"/>
        <w:jc w:val="both"/>
        <w:rPr>
          <w:rFonts w:cstheme="minorHAnsi"/>
          <w:color w:val="00B0F0"/>
          <w:sz w:val="22"/>
          <w:szCs w:val="22"/>
        </w:rPr>
      </w:pPr>
      <w:r w:rsidRPr="0093600B">
        <w:rPr>
          <w:rFonts w:cstheme="minorHAnsi"/>
          <w:sz w:val="22"/>
          <w:szCs w:val="22"/>
        </w:rPr>
        <w:t>Comply with all laws relating to know your customer guidelines and Anti-money laundering, combating financing of terrorism and economic crimes laws as stipulated in statutory law regulation and guidelines as shall be issued by the various regulatory bodies.</w:t>
      </w:r>
    </w:p>
    <w:p w14:paraId="60ED9AD4"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bCs/>
          <w:color w:val="00B0F0"/>
          <w:sz w:val="22"/>
          <w:szCs w:val="22"/>
        </w:rPr>
      </w:pPr>
      <w:r w:rsidRPr="0093600B">
        <w:rPr>
          <w:rFonts w:cstheme="minorHAnsi"/>
          <w:bCs/>
          <w:color w:val="00B0F0"/>
          <w:sz w:val="22"/>
          <w:szCs w:val="22"/>
        </w:rPr>
        <w:t xml:space="preserve"> Obligations of the Fintech.</w:t>
      </w:r>
    </w:p>
    <w:p w14:paraId="60ED9AD5" w14:textId="77777777" w:rsidR="00B15B16" w:rsidRPr="0093600B" w:rsidRDefault="00B15B16" w:rsidP="0093600B">
      <w:pPr>
        <w:pStyle w:val="ListParagraph"/>
        <w:numPr>
          <w:ilvl w:val="2"/>
          <w:numId w:val="1"/>
        </w:numPr>
        <w:spacing w:after="240" w:line="276" w:lineRule="auto"/>
        <w:contextualSpacing w:val="0"/>
        <w:jc w:val="both"/>
        <w:rPr>
          <w:rFonts w:cstheme="minorHAnsi"/>
          <w:color w:val="00B0F0"/>
          <w:sz w:val="22"/>
          <w:szCs w:val="22"/>
        </w:rPr>
      </w:pPr>
      <w:r w:rsidRPr="0093600B">
        <w:rPr>
          <w:rFonts w:cstheme="minorHAnsi"/>
          <w:sz w:val="22"/>
          <w:szCs w:val="22"/>
        </w:rPr>
        <w:t>To   ensure that the services offered to the customer are as per the approved procedures and as per this agreement;</w:t>
      </w:r>
    </w:p>
    <w:p w14:paraId="60ED9AD6" w14:textId="77777777" w:rsidR="00B15B16" w:rsidRPr="0093600B" w:rsidRDefault="00B15B16" w:rsidP="0093600B">
      <w:pPr>
        <w:pStyle w:val="ListParagraph"/>
        <w:numPr>
          <w:ilvl w:val="2"/>
          <w:numId w:val="1"/>
        </w:numPr>
        <w:spacing w:after="240" w:line="276" w:lineRule="auto"/>
        <w:contextualSpacing w:val="0"/>
        <w:jc w:val="both"/>
        <w:rPr>
          <w:rFonts w:cstheme="minorHAnsi"/>
          <w:color w:val="00B0F0"/>
          <w:sz w:val="22"/>
          <w:szCs w:val="22"/>
        </w:rPr>
      </w:pPr>
      <w:r w:rsidRPr="0093600B">
        <w:rPr>
          <w:rFonts w:cstheme="minorHAnsi"/>
          <w:sz w:val="22"/>
          <w:szCs w:val="22"/>
        </w:rPr>
        <w:t xml:space="preserve">To engage in legal business under a valid certificate ensuring to follow all national and county laws </w:t>
      </w:r>
    </w:p>
    <w:p w14:paraId="60ED9AD7" w14:textId="77777777" w:rsidR="00B15B16" w:rsidRPr="0093600B" w:rsidRDefault="00B15B16" w:rsidP="0093600B">
      <w:pPr>
        <w:pStyle w:val="ListParagraph"/>
        <w:numPr>
          <w:ilvl w:val="2"/>
          <w:numId w:val="1"/>
        </w:numPr>
        <w:spacing w:after="240" w:line="276" w:lineRule="auto"/>
        <w:contextualSpacing w:val="0"/>
        <w:jc w:val="both"/>
        <w:rPr>
          <w:rFonts w:cstheme="minorHAnsi"/>
          <w:color w:val="00B0F0"/>
          <w:sz w:val="22"/>
          <w:szCs w:val="22"/>
        </w:rPr>
      </w:pPr>
      <w:r w:rsidRPr="0093600B">
        <w:rPr>
          <w:rFonts w:cstheme="minorHAnsi"/>
          <w:sz w:val="22"/>
          <w:szCs w:val="22"/>
        </w:rPr>
        <w:t>To ensure that the fintech business and its owners are the beneficial owners of the</w:t>
      </w:r>
      <w:r w:rsidRPr="0093600B">
        <w:rPr>
          <w:rFonts w:cstheme="minorHAnsi"/>
          <w:b/>
          <w:sz w:val="22"/>
          <w:szCs w:val="22"/>
        </w:rPr>
        <w:t xml:space="preserve"> </w:t>
      </w:r>
      <w:r w:rsidRPr="0093600B">
        <w:rPr>
          <w:rFonts w:cstheme="minorHAnsi"/>
          <w:sz w:val="22"/>
          <w:szCs w:val="22"/>
        </w:rPr>
        <w:t>account and conduct business only on behalf of themselves.</w:t>
      </w:r>
    </w:p>
    <w:p w14:paraId="60ED9AD8" w14:textId="77777777" w:rsidR="00B15B16" w:rsidRPr="0093600B" w:rsidRDefault="00B15B16" w:rsidP="0093600B">
      <w:pPr>
        <w:pStyle w:val="ListParagraph"/>
        <w:numPr>
          <w:ilvl w:val="2"/>
          <w:numId w:val="1"/>
        </w:numPr>
        <w:spacing w:after="240" w:line="276" w:lineRule="auto"/>
        <w:contextualSpacing w:val="0"/>
        <w:jc w:val="both"/>
        <w:rPr>
          <w:rFonts w:cstheme="minorHAnsi"/>
          <w:color w:val="00B0F0"/>
          <w:sz w:val="22"/>
          <w:szCs w:val="22"/>
        </w:rPr>
      </w:pPr>
      <w:r w:rsidRPr="0093600B">
        <w:rPr>
          <w:rFonts w:cstheme="minorHAnsi"/>
          <w:sz w:val="22"/>
          <w:szCs w:val="22"/>
        </w:rPr>
        <w:t>To ensure maintenance of records and documents as may be required as per law ad applicable regulations on all transactions performed under the fintech’s accounts.</w:t>
      </w:r>
    </w:p>
    <w:p w14:paraId="60ED9AD9" w14:textId="77777777" w:rsidR="00B15B16" w:rsidRPr="0093600B" w:rsidRDefault="00B15B16" w:rsidP="0093600B">
      <w:pPr>
        <w:pStyle w:val="ListParagraph"/>
        <w:numPr>
          <w:ilvl w:val="2"/>
          <w:numId w:val="1"/>
        </w:numPr>
        <w:spacing w:after="240" w:line="276" w:lineRule="auto"/>
        <w:contextualSpacing w:val="0"/>
        <w:jc w:val="both"/>
        <w:rPr>
          <w:rFonts w:cstheme="minorHAnsi"/>
          <w:sz w:val="22"/>
          <w:szCs w:val="22"/>
        </w:rPr>
      </w:pPr>
      <w:r w:rsidRPr="0093600B">
        <w:rPr>
          <w:rFonts w:cstheme="minorHAnsi"/>
          <w:sz w:val="22"/>
          <w:szCs w:val="22"/>
        </w:rPr>
        <w:t>To carry out its obligations with all due diligence, efficiency, and in accordance with the highest standards of professional competence and integrity and to observe sound management practices and employ appropriate staff duly trained to perform the tasks as per this agreement</w:t>
      </w:r>
    </w:p>
    <w:p w14:paraId="60ED9ADA" w14:textId="77777777" w:rsidR="00B15B16" w:rsidRPr="0093600B" w:rsidRDefault="00B15B16" w:rsidP="0093600B">
      <w:pPr>
        <w:pStyle w:val="ListParagraph"/>
        <w:numPr>
          <w:ilvl w:val="2"/>
          <w:numId w:val="1"/>
        </w:numPr>
        <w:spacing w:after="240" w:line="276" w:lineRule="auto"/>
        <w:contextualSpacing w:val="0"/>
        <w:jc w:val="both"/>
        <w:rPr>
          <w:rFonts w:cstheme="minorHAnsi"/>
          <w:color w:val="00B0F0"/>
          <w:sz w:val="22"/>
          <w:szCs w:val="22"/>
        </w:rPr>
      </w:pPr>
      <w:r w:rsidRPr="0093600B">
        <w:rPr>
          <w:rFonts w:cstheme="minorHAnsi"/>
          <w:sz w:val="22"/>
          <w:szCs w:val="22"/>
        </w:rPr>
        <w:t>To conduct investigations for any wrongful use I the purchase of their goods or services using the SasaPay platform prohibitions; the fintech agrees.</w:t>
      </w:r>
    </w:p>
    <w:p w14:paraId="60ED9AE0" w14:textId="15C70ADD" w:rsidR="00B15B16" w:rsidRPr="0093600B" w:rsidRDefault="00B15B1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lastRenderedPageBreak/>
        <w:t>Wallets as a service</w:t>
      </w:r>
      <w:r w:rsidR="00EA00EF" w:rsidRPr="0093600B">
        <w:rPr>
          <w:rFonts w:cstheme="minorHAnsi"/>
          <w:sz w:val="22"/>
          <w:szCs w:val="22"/>
        </w:rPr>
        <w:t xml:space="preserve"> </w:t>
      </w:r>
      <w:r w:rsidRPr="0093600B">
        <w:rPr>
          <w:rFonts w:cstheme="minorHAnsi"/>
          <w:sz w:val="22"/>
          <w:szCs w:val="22"/>
        </w:rPr>
        <w:t>(WAAS) integration; The fintech shall pay for design and integrations of any additional requirements or modules to the WAAS as agreed upon based on requirements and as need may arise from time to time</w:t>
      </w:r>
      <w:r w:rsidRPr="0093600B">
        <w:rPr>
          <w:rFonts w:cstheme="minorHAnsi"/>
          <w:b/>
          <w:sz w:val="22"/>
          <w:szCs w:val="22"/>
        </w:rPr>
        <w:t xml:space="preserve"> </w:t>
      </w:r>
    </w:p>
    <w:p w14:paraId="60ED9AE2" w14:textId="4265E9D4" w:rsidR="00B15B16" w:rsidRPr="0093600B" w:rsidRDefault="00B15B16" w:rsidP="0093600B">
      <w:pPr>
        <w:pStyle w:val="ListParagraph"/>
        <w:numPr>
          <w:ilvl w:val="2"/>
          <w:numId w:val="1"/>
        </w:numPr>
        <w:spacing w:after="240" w:line="276" w:lineRule="auto"/>
        <w:contextualSpacing w:val="0"/>
        <w:jc w:val="both"/>
        <w:rPr>
          <w:rFonts w:cstheme="minorHAnsi"/>
          <w:b/>
          <w:sz w:val="22"/>
          <w:szCs w:val="22"/>
        </w:rPr>
      </w:pPr>
      <w:r w:rsidRPr="0093600B">
        <w:rPr>
          <w:rFonts w:cstheme="minorHAnsi"/>
          <w:sz w:val="22"/>
          <w:szCs w:val="22"/>
        </w:rPr>
        <w:t>The</w:t>
      </w:r>
      <w:r w:rsidRPr="0093600B">
        <w:rPr>
          <w:rFonts w:cstheme="minorHAnsi"/>
          <w:b/>
          <w:sz w:val="22"/>
          <w:szCs w:val="22"/>
        </w:rPr>
        <w:t xml:space="preserve"> </w:t>
      </w:r>
      <w:r w:rsidRPr="0093600B">
        <w:rPr>
          <w:rFonts w:cstheme="minorHAnsi"/>
          <w:sz w:val="22"/>
          <w:szCs w:val="22"/>
        </w:rPr>
        <w:t xml:space="preserve">fintech shall incur the cost of one-time password, transaction SMS and any other </w:t>
      </w:r>
      <w:r w:rsidR="00D87913" w:rsidRPr="0093600B">
        <w:rPr>
          <w:rFonts w:cstheme="minorHAnsi"/>
          <w:sz w:val="22"/>
          <w:szCs w:val="22"/>
        </w:rPr>
        <w:t>third-party</w:t>
      </w:r>
      <w:r w:rsidRPr="0093600B">
        <w:rPr>
          <w:rFonts w:cstheme="minorHAnsi"/>
          <w:sz w:val="22"/>
          <w:szCs w:val="22"/>
        </w:rPr>
        <w:t xml:space="preserve"> cost affiliated to transactions as agreed from time to time.</w:t>
      </w:r>
    </w:p>
    <w:p w14:paraId="4236D4AE" w14:textId="7C4A238C" w:rsidR="00F43103" w:rsidRPr="0093600B" w:rsidRDefault="00F43103" w:rsidP="0093600B">
      <w:pPr>
        <w:pStyle w:val="ListParagraph"/>
        <w:widowControl w:val="0"/>
        <w:numPr>
          <w:ilvl w:val="0"/>
          <w:numId w:val="1"/>
        </w:numPr>
        <w:tabs>
          <w:tab w:val="left" w:pos="1620"/>
          <w:tab w:val="left" w:pos="2620"/>
        </w:tabs>
        <w:autoSpaceDE w:val="0"/>
        <w:autoSpaceDN w:val="0"/>
        <w:spacing w:after="240" w:line="276" w:lineRule="auto"/>
        <w:contextualSpacing w:val="0"/>
        <w:jc w:val="both"/>
        <w:rPr>
          <w:rFonts w:cstheme="minorHAnsi"/>
          <w:b/>
          <w:bCs/>
          <w:color w:val="009DE5"/>
          <w:sz w:val="22"/>
          <w:szCs w:val="22"/>
        </w:rPr>
      </w:pPr>
      <w:r w:rsidRPr="0093600B">
        <w:rPr>
          <w:rFonts w:cstheme="minorHAnsi"/>
          <w:b/>
          <w:bCs/>
          <w:color w:val="009DE5"/>
          <w:sz w:val="22"/>
          <w:szCs w:val="22"/>
        </w:rPr>
        <w:t>Fintech Representations and Warranties</w:t>
      </w:r>
    </w:p>
    <w:p w14:paraId="4C89F5D8" w14:textId="3D8284AF" w:rsidR="00F43103" w:rsidRPr="0093600B" w:rsidRDefault="00F43103" w:rsidP="0093600B">
      <w:pPr>
        <w:pStyle w:val="ListParagraph"/>
        <w:widowControl w:val="0"/>
        <w:numPr>
          <w:ilvl w:val="1"/>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The Fintech represents and warrants that:</w:t>
      </w:r>
    </w:p>
    <w:p w14:paraId="63A9491E" w14:textId="77777777"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It is duly incorporated and authorized to conduct business.</w:t>
      </w:r>
    </w:p>
    <w:p w14:paraId="7066E215" w14:textId="77777777"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Its business activities comply with applicable laws and regulations.</w:t>
      </w:r>
    </w:p>
    <w:p w14:paraId="35FC25D5" w14:textId="77777777"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It possesses all required licenses to operate its business.</w:t>
      </w:r>
    </w:p>
    <w:p w14:paraId="25442CEE" w14:textId="77777777"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The goods and services offered to customers are lawful.</w:t>
      </w:r>
    </w:p>
    <w:p w14:paraId="437C640D" w14:textId="77777777"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It will not use the Platform for illegal or prohibited activities.</w:t>
      </w:r>
    </w:p>
    <w:p w14:paraId="16172C67" w14:textId="77777777" w:rsidR="00F43103" w:rsidRPr="0093600B" w:rsidRDefault="00F43103" w:rsidP="0093600B">
      <w:pPr>
        <w:pStyle w:val="ListParagraph"/>
        <w:widowControl w:val="0"/>
        <w:numPr>
          <w:ilvl w:val="1"/>
          <w:numId w:val="1"/>
        </w:numPr>
        <w:tabs>
          <w:tab w:val="left" w:pos="1880"/>
        </w:tabs>
        <w:autoSpaceDE w:val="0"/>
        <w:autoSpaceDN w:val="0"/>
        <w:spacing w:after="240" w:line="276" w:lineRule="auto"/>
        <w:contextualSpacing w:val="0"/>
        <w:jc w:val="both"/>
        <w:rPr>
          <w:rFonts w:cstheme="minorHAnsi"/>
          <w:sz w:val="22"/>
          <w:szCs w:val="22"/>
        </w:rPr>
      </w:pPr>
      <w:r w:rsidRPr="0093600B">
        <w:rPr>
          <w:rFonts w:cstheme="minorHAnsi"/>
          <w:b/>
          <w:sz w:val="22"/>
          <w:szCs w:val="22"/>
        </w:rPr>
        <w:t xml:space="preserve">Prohibitions: </w:t>
      </w:r>
      <w:r w:rsidRPr="0093600B">
        <w:rPr>
          <w:rFonts w:cstheme="minorHAnsi"/>
          <w:sz w:val="22"/>
          <w:szCs w:val="22"/>
        </w:rPr>
        <w:t>The merchant</w:t>
      </w:r>
      <w:r w:rsidRPr="0093600B">
        <w:rPr>
          <w:rFonts w:cstheme="minorHAnsi"/>
          <w:spacing w:val="12"/>
          <w:sz w:val="22"/>
          <w:szCs w:val="22"/>
        </w:rPr>
        <w:t xml:space="preserve"> </w:t>
      </w:r>
      <w:r w:rsidRPr="0093600B">
        <w:rPr>
          <w:rFonts w:cstheme="minorHAnsi"/>
          <w:sz w:val="22"/>
          <w:szCs w:val="22"/>
        </w:rPr>
        <w:t>agrees</w:t>
      </w:r>
    </w:p>
    <w:p w14:paraId="120F318E" w14:textId="77777777"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Not</w:t>
      </w:r>
      <w:r w:rsidRPr="0093600B">
        <w:rPr>
          <w:rFonts w:cstheme="minorHAnsi"/>
          <w:spacing w:val="-26"/>
          <w:sz w:val="22"/>
          <w:szCs w:val="22"/>
        </w:rPr>
        <w:t xml:space="preserve"> </w:t>
      </w:r>
      <w:r w:rsidRPr="0093600B">
        <w:rPr>
          <w:rFonts w:cstheme="minorHAnsi"/>
          <w:sz w:val="22"/>
          <w:szCs w:val="22"/>
        </w:rPr>
        <w:t>to</w:t>
      </w:r>
      <w:r w:rsidRPr="0093600B">
        <w:rPr>
          <w:rFonts w:cstheme="minorHAnsi"/>
          <w:spacing w:val="-26"/>
          <w:sz w:val="22"/>
          <w:szCs w:val="22"/>
        </w:rPr>
        <w:t xml:space="preserve"> </w:t>
      </w:r>
      <w:r w:rsidRPr="0093600B">
        <w:rPr>
          <w:rFonts w:cstheme="minorHAnsi"/>
          <w:sz w:val="22"/>
          <w:szCs w:val="22"/>
        </w:rPr>
        <w:t>interfere</w:t>
      </w:r>
      <w:r w:rsidRPr="0093600B">
        <w:rPr>
          <w:rFonts w:cstheme="minorHAnsi"/>
          <w:spacing w:val="-26"/>
          <w:sz w:val="22"/>
          <w:szCs w:val="22"/>
        </w:rPr>
        <w:t xml:space="preserve"> </w:t>
      </w:r>
      <w:r w:rsidRPr="0093600B">
        <w:rPr>
          <w:rFonts w:cstheme="minorHAnsi"/>
          <w:sz w:val="22"/>
          <w:szCs w:val="22"/>
        </w:rPr>
        <w:t>with</w:t>
      </w:r>
      <w:r w:rsidRPr="0093600B">
        <w:rPr>
          <w:rFonts w:cstheme="minorHAnsi"/>
          <w:spacing w:val="-26"/>
          <w:sz w:val="22"/>
          <w:szCs w:val="22"/>
        </w:rPr>
        <w:t xml:space="preserve"> </w:t>
      </w:r>
      <w:r w:rsidRPr="0093600B">
        <w:rPr>
          <w:rFonts w:cstheme="minorHAnsi"/>
          <w:sz w:val="22"/>
          <w:szCs w:val="22"/>
        </w:rPr>
        <w:t>the</w:t>
      </w:r>
      <w:r w:rsidRPr="0093600B">
        <w:rPr>
          <w:rFonts w:cstheme="minorHAnsi"/>
          <w:spacing w:val="-25"/>
          <w:sz w:val="22"/>
          <w:szCs w:val="22"/>
        </w:rPr>
        <w:t xml:space="preserve"> </w:t>
      </w:r>
      <w:r w:rsidRPr="0093600B">
        <w:rPr>
          <w:rFonts w:cstheme="minorHAnsi"/>
          <w:sz w:val="22"/>
          <w:szCs w:val="22"/>
        </w:rPr>
        <w:t>intellectual</w:t>
      </w:r>
      <w:r w:rsidRPr="0093600B">
        <w:rPr>
          <w:rFonts w:cstheme="minorHAnsi"/>
          <w:spacing w:val="-26"/>
          <w:sz w:val="22"/>
          <w:szCs w:val="22"/>
        </w:rPr>
        <w:t xml:space="preserve"> </w:t>
      </w:r>
      <w:r w:rsidRPr="0093600B">
        <w:rPr>
          <w:rFonts w:cstheme="minorHAnsi"/>
          <w:sz w:val="22"/>
          <w:szCs w:val="22"/>
        </w:rPr>
        <w:t>property</w:t>
      </w:r>
      <w:r w:rsidRPr="0093600B">
        <w:rPr>
          <w:rFonts w:cstheme="minorHAnsi"/>
          <w:spacing w:val="-26"/>
          <w:sz w:val="22"/>
          <w:szCs w:val="22"/>
        </w:rPr>
        <w:t xml:space="preserve"> </w:t>
      </w:r>
      <w:r w:rsidRPr="0093600B">
        <w:rPr>
          <w:rFonts w:cstheme="minorHAnsi"/>
          <w:sz w:val="22"/>
          <w:szCs w:val="22"/>
        </w:rPr>
        <w:t>rights</w:t>
      </w:r>
      <w:r w:rsidRPr="0093600B">
        <w:rPr>
          <w:rFonts w:cstheme="minorHAnsi"/>
          <w:spacing w:val="-25"/>
          <w:sz w:val="22"/>
          <w:szCs w:val="22"/>
        </w:rPr>
        <w:t xml:space="preserve"> </w:t>
      </w:r>
      <w:r w:rsidRPr="0093600B">
        <w:rPr>
          <w:rFonts w:cstheme="minorHAnsi"/>
          <w:sz w:val="22"/>
          <w:szCs w:val="22"/>
        </w:rPr>
        <w:t>under</w:t>
      </w:r>
      <w:r w:rsidRPr="0093600B">
        <w:rPr>
          <w:rFonts w:cstheme="minorHAnsi"/>
          <w:spacing w:val="-26"/>
          <w:sz w:val="22"/>
          <w:szCs w:val="22"/>
        </w:rPr>
        <w:t xml:space="preserve"> </w:t>
      </w:r>
      <w:r w:rsidRPr="0093600B">
        <w:rPr>
          <w:rFonts w:cstheme="minorHAnsi"/>
          <w:sz w:val="22"/>
          <w:szCs w:val="22"/>
        </w:rPr>
        <w:t>the</w:t>
      </w:r>
      <w:r w:rsidRPr="0093600B">
        <w:rPr>
          <w:rFonts w:cstheme="minorHAnsi"/>
          <w:spacing w:val="-25"/>
          <w:sz w:val="22"/>
          <w:szCs w:val="22"/>
        </w:rPr>
        <w:t xml:space="preserve"> </w:t>
      </w:r>
      <w:r w:rsidRPr="0093600B">
        <w:rPr>
          <w:rFonts w:cstheme="minorHAnsi"/>
          <w:sz w:val="22"/>
          <w:szCs w:val="22"/>
        </w:rPr>
        <w:t>Viewtech</w:t>
      </w:r>
      <w:r w:rsidRPr="0093600B">
        <w:rPr>
          <w:rFonts w:cstheme="minorHAnsi"/>
          <w:spacing w:val="-26"/>
          <w:sz w:val="22"/>
          <w:szCs w:val="22"/>
        </w:rPr>
        <w:t xml:space="preserve"> </w:t>
      </w:r>
      <w:r w:rsidRPr="0093600B">
        <w:rPr>
          <w:rFonts w:cstheme="minorHAnsi"/>
          <w:sz w:val="22"/>
          <w:szCs w:val="22"/>
        </w:rPr>
        <w:t>services</w:t>
      </w:r>
      <w:r w:rsidRPr="0093600B">
        <w:rPr>
          <w:rFonts w:cstheme="minorHAnsi"/>
          <w:spacing w:val="-26"/>
          <w:sz w:val="22"/>
          <w:szCs w:val="22"/>
        </w:rPr>
        <w:t xml:space="preserve"> </w:t>
      </w:r>
      <w:r w:rsidRPr="0093600B">
        <w:rPr>
          <w:rFonts w:cstheme="minorHAnsi"/>
          <w:sz w:val="22"/>
          <w:szCs w:val="22"/>
        </w:rPr>
        <w:t>and</w:t>
      </w:r>
      <w:r w:rsidRPr="0093600B">
        <w:rPr>
          <w:rFonts w:cstheme="minorHAnsi"/>
          <w:spacing w:val="-26"/>
          <w:sz w:val="22"/>
          <w:szCs w:val="22"/>
        </w:rPr>
        <w:t xml:space="preserve"> </w:t>
      </w:r>
      <w:r w:rsidRPr="0093600B">
        <w:rPr>
          <w:rFonts w:cstheme="minorHAnsi"/>
          <w:sz w:val="22"/>
          <w:szCs w:val="22"/>
        </w:rPr>
        <w:t>system</w:t>
      </w:r>
      <w:r w:rsidRPr="0093600B">
        <w:rPr>
          <w:rFonts w:cstheme="minorHAnsi"/>
          <w:spacing w:val="-26"/>
          <w:sz w:val="22"/>
          <w:szCs w:val="22"/>
        </w:rPr>
        <w:t xml:space="preserve"> </w:t>
      </w:r>
      <w:r w:rsidRPr="0093600B">
        <w:rPr>
          <w:rFonts w:cstheme="minorHAnsi"/>
          <w:sz w:val="22"/>
          <w:szCs w:val="22"/>
        </w:rPr>
        <w:t>belonging</w:t>
      </w:r>
      <w:r w:rsidRPr="0093600B">
        <w:rPr>
          <w:rFonts w:cstheme="minorHAnsi"/>
          <w:spacing w:val="-25"/>
          <w:sz w:val="22"/>
          <w:szCs w:val="22"/>
        </w:rPr>
        <w:t xml:space="preserve"> </w:t>
      </w:r>
      <w:r w:rsidRPr="0093600B">
        <w:rPr>
          <w:rFonts w:cstheme="minorHAnsi"/>
          <w:sz w:val="22"/>
          <w:szCs w:val="22"/>
        </w:rPr>
        <w:t>to</w:t>
      </w:r>
      <w:r w:rsidRPr="0093600B">
        <w:rPr>
          <w:rFonts w:cstheme="minorHAnsi"/>
          <w:spacing w:val="-26"/>
          <w:sz w:val="22"/>
          <w:szCs w:val="22"/>
        </w:rPr>
        <w:t xml:space="preserve"> </w:t>
      </w:r>
      <w:r w:rsidRPr="0093600B">
        <w:rPr>
          <w:rFonts w:cstheme="minorHAnsi"/>
          <w:sz w:val="22"/>
          <w:szCs w:val="22"/>
        </w:rPr>
        <w:t>Viewtech.</w:t>
      </w:r>
    </w:p>
    <w:p w14:paraId="6BECC8A9" w14:textId="77777777"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Not</w:t>
      </w:r>
      <w:r w:rsidRPr="0093600B">
        <w:rPr>
          <w:rFonts w:cstheme="minorHAnsi"/>
          <w:spacing w:val="-9"/>
          <w:sz w:val="22"/>
          <w:szCs w:val="22"/>
        </w:rPr>
        <w:t xml:space="preserve"> </w:t>
      </w:r>
      <w:r w:rsidRPr="0093600B">
        <w:rPr>
          <w:rFonts w:cstheme="minorHAnsi"/>
          <w:sz w:val="22"/>
          <w:szCs w:val="22"/>
        </w:rPr>
        <w:t>to</w:t>
      </w:r>
      <w:r w:rsidRPr="0093600B">
        <w:rPr>
          <w:rFonts w:cstheme="minorHAnsi"/>
          <w:spacing w:val="-9"/>
          <w:sz w:val="22"/>
          <w:szCs w:val="22"/>
        </w:rPr>
        <w:t xml:space="preserve"> </w:t>
      </w:r>
      <w:r w:rsidRPr="0093600B">
        <w:rPr>
          <w:rFonts w:cstheme="minorHAnsi"/>
          <w:sz w:val="22"/>
          <w:szCs w:val="22"/>
        </w:rPr>
        <w:t>Act</w:t>
      </w:r>
      <w:r w:rsidRPr="0093600B">
        <w:rPr>
          <w:rFonts w:cstheme="minorHAnsi"/>
          <w:spacing w:val="-9"/>
          <w:sz w:val="22"/>
          <w:szCs w:val="22"/>
        </w:rPr>
        <w:t xml:space="preserve"> </w:t>
      </w:r>
      <w:r w:rsidRPr="0093600B">
        <w:rPr>
          <w:rFonts w:cstheme="minorHAnsi"/>
          <w:sz w:val="22"/>
          <w:szCs w:val="22"/>
        </w:rPr>
        <w:t>in</w:t>
      </w:r>
      <w:r w:rsidRPr="0093600B">
        <w:rPr>
          <w:rFonts w:cstheme="minorHAnsi"/>
          <w:spacing w:val="-9"/>
          <w:sz w:val="22"/>
          <w:szCs w:val="22"/>
        </w:rPr>
        <w:t xml:space="preserve"> </w:t>
      </w:r>
      <w:r w:rsidRPr="0093600B">
        <w:rPr>
          <w:rFonts w:cstheme="minorHAnsi"/>
          <w:sz w:val="22"/>
          <w:szCs w:val="22"/>
        </w:rPr>
        <w:t>a</w:t>
      </w:r>
      <w:r w:rsidRPr="0093600B">
        <w:rPr>
          <w:rFonts w:cstheme="minorHAnsi"/>
          <w:spacing w:val="-8"/>
          <w:sz w:val="22"/>
          <w:szCs w:val="22"/>
        </w:rPr>
        <w:t xml:space="preserve"> </w:t>
      </w:r>
      <w:r w:rsidRPr="0093600B">
        <w:rPr>
          <w:rFonts w:cstheme="minorHAnsi"/>
          <w:sz w:val="22"/>
          <w:szCs w:val="22"/>
        </w:rPr>
        <w:t>manner</w:t>
      </w:r>
      <w:r w:rsidRPr="0093600B">
        <w:rPr>
          <w:rFonts w:cstheme="minorHAnsi"/>
          <w:spacing w:val="-9"/>
          <w:sz w:val="22"/>
          <w:szCs w:val="22"/>
        </w:rPr>
        <w:t xml:space="preserve"> </w:t>
      </w:r>
      <w:r w:rsidRPr="0093600B">
        <w:rPr>
          <w:rFonts w:cstheme="minorHAnsi"/>
          <w:sz w:val="22"/>
          <w:szCs w:val="22"/>
        </w:rPr>
        <w:t>that</w:t>
      </w:r>
      <w:r w:rsidRPr="0093600B">
        <w:rPr>
          <w:rFonts w:cstheme="minorHAnsi"/>
          <w:spacing w:val="-9"/>
          <w:sz w:val="22"/>
          <w:szCs w:val="22"/>
        </w:rPr>
        <w:t xml:space="preserve"> </w:t>
      </w:r>
      <w:r w:rsidRPr="0093600B">
        <w:rPr>
          <w:rFonts w:cstheme="minorHAnsi"/>
          <w:sz w:val="22"/>
          <w:szCs w:val="22"/>
        </w:rPr>
        <w:t>is</w:t>
      </w:r>
      <w:r w:rsidRPr="0093600B">
        <w:rPr>
          <w:rFonts w:cstheme="minorHAnsi"/>
          <w:spacing w:val="-9"/>
          <w:sz w:val="22"/>
          <w:szCs w:val="22"/>
        </w:rPr>
        <w:t xml:space="preserve"> </w:t>
      </w:r>
      <w:r w:rsidRPr="0093600B">
        <w:rPr>
          <w:rFonts w:cstheme="minorHAnsi"/>
          <w:sz w:val="22"/>
          <w:szCs w:val="22"/>
        </w:rPr>
        <w:t>defamatory,</w:t>
      </w:r>
      <w:r w:rsidRPr="0093600B">
        <w:rPr>
          <w:rFonts w:cstheme="minorHAnsi"/>
          <w:spacing w:val="-9"/>
          <w:sz w:val="22"/>
          <w:szCs w:val="22"/>
        </w:rPr>
        <w:t xml:space="preserve"> </w:t>
      </w:r>
      <w:r w:rsidRPr="0093600B">
        <w:rPr>
          <w:rFonts w:cstheme="minorHAnsi"/>
          <w:sz w:val="22"/>
          <w:szCs w:val="22"/>
        </w:rPr>
        <w:t>trade</w:t>
      </w:r>
      <w:r w:rsidRPr="0093600B">
        <w:rPr>
          <w:rFonts w:cstheme="minorHAnsi"/>
          <w:spacing w:val="-8"/>
          <w:sz w:val="22"/>
          <w:szCs w:val="22"/>
        </w:rPr>
        <w:t xml:space="preserve"> </w:t>
      </w:r>
      <w:r w:rsidRPr="0093600B">
        <w:rPr>
          <w:rFonts w:cstheme="minorHAnsi"/>
          <w:sz w:val="22"/>
          <w:szCs w:val="22"/>
        </w:rPr>
        <w:t>libelous,</w:t>
      </w:r>
      <w:r w:rsidRPr="0093600B">
        <w:rPr>
          <w:rFonts w:cstheme="minorHAnsi"/>
          <w:spacing w:val="-9"/>
          <w:sz w:val="22"/>
          <w:szCs w:val="22"/>
        </w:rPr>
        <w:t xml:space="preserve"> </w:t>
      </w:r>
      <w:r w:rsidRPr="0093600B">
        <w:rPr>
          <w:rFonts w:cstheme="minorHAnsi"/>
          <w:sz w:val="22"/>
          <w:szCs w:val="22"/>
        </w:rPr>
        <w:t>threatening</w:t>
      </w:r>
      <w:r w:rsidRPr="0093600B">
        <w:rPr>
          <w:rFonts w:cstheme="minorHAnsi"/>
          <w:spacing w:val="-10"/>
          <w:sz w:val="22"/>
          <w:szCs w:val="22"/>
        </w:rPr>
        <w:t xml:space="preserve"> </w:t>
      </w:r>
      <w:r w:rsidRPr="0093600B">
        <w:rPr>
          <w:rFonts w:cstheme="minorHAnsi"/>
          <w:sz w:val="22"/>
          <w:szCs w:val="22"/>
        </w:rPr>
        <w:t>or</w:t>
      </w:r>
      <w:r w:rsidRPr="0093600B">
        <w:rPr>
          <w:rFonts w:cstheme="minorHAnsi"/>
          <w:spacing w:val="-8"/>
          <w:sz w:val="22"/>
          <w:szCs w:val="22"/>
        </w:rPr>
        <w:t xml:space="preserve"> </w:t>
      </w:r>
      <w:r w:rsidRPr="0093600B">
        <w:rPr>
          <w:rFonts w:cstheme="minorHAnsi"/>
          <w:sz w:val="22"/>
          <w:szCs w:val="22"/>
        </w:rPr>
        <w:t>harassing</w:t>
      </w:r>
      <w:r w:rsidRPr="0093600B">
        <w:rPr>
          <w:rFonts w:cstheme="minorHAnsi"/>
          <w:spacing w:val="-9"/>
          <w:sz w:val="22"/>
          <w:szCs w:val="22"/>
        </w:rPr>
        <w:t xml:space="preserve"> </w:t>
      </w:r>
      <w:r w:rsidRPr="0093600B">
        <w:rPr>
          <w:rFonts w:cstheme="minorHAnsi"/>
          <w:sz w:val="22"/>
          <w:szCs w:val="22"/>
        </w:rPr>
        <w:t>to</w:t>
      </w:r>
      <w:r w:rsidRPr="0093600B">
        <w:rPr>
          <w:rFonts w:cstheme="minorHAnsi"/>
          <w:spacing w:val="-9"/>
          <w:sz w:val="22"/>
          <w:szCs w:val="22"/>
        </w:rPr>
        <w:t xml:space="preserve"> </w:t>
      </w:r>
      <w:r w:rsidRPr="0093600B">
        <w:rPr>
          <w:rFonts w:cstheme="minorHAnsi"/>
          <w:sz w:val="22"/>
          <w:szCs w:val="22"/>
        </w:rPr>
        <w:t>our</w:t>
      </w:r>
      <w:r w:rsidRPr="0093600B">
        <w:rPr>
          <w:rFonts w:cstheme="minorHAnsi"/>
          <w:spacing w:val="-9"/>
          <w:sz w:val="22"/>
          <w:szCs w:val="22"/>
        </w:rPr>
        <w:t xml:space="preserve"> </w:t>
      </w:r>
      <w:r w:rsidRPr="0093600B">
        <w:rPr>
          <w:rFonts w:cstheme="minorHAnsi"/>
          <w:sz w:val="22"/>
          <w:szCs w:val="22"/>
        </w:rPr>
        <w:t>employees,</w:t>
      </w:r>
      <w:r w:rsidRPr="0093600B">
        <w:rPr>
          <w:rFonts w:cstheme="minorHAnsi"/>
          <w:spacing w:val="-9"/>
          <w:sz w:val="22"/>
          <w:szCs w:val="22"/>
        </w:rPr>
        <w:t xml:space="preserve"> </w:t>
      </w:r>
      <w:r w:rsidRPr="0093600B">
        <w:rPr>
          <w:rFonts w:cstheme="minorHAnsi"/>
          <w:sz w:val="22"/>
          <w:szCs w:val="22"/>
        </w:rPr>
        <w:t>agents,</w:t>
      </w:r>
      <w:r w:rsidRPr="0093600B">
        <w:rPr>
          <w:rFonts w:cstheme="minorHAnsi"/>
          <w:spacing w:val="-8"/>
          <w:sz w:val="22"/>
          <w:szCs w:val="22"/>
        </w:rPr>
        <w:t xml:space="preserve"> </w:t>
      </w:r>
      <w:r w:rsidRPr="0093600B">
        <w:rPr>
          <w:rFonts w:cstheme="minorHAnsi"/>
          <w:sz w:val="22"/>
          <w:szCs w:val="22"/>
        </w:rPr>
        <w:t>other Users or third</w:t>
      </w:r>
      <w:r w:rsidRPr="0093600B">
        <w:rPr>
          <w:rFonts w:cstheme="minorHAnsi"/>
          <w:spacing w:val="31"/>
          <w:sz w:val="22"/>
          <w:szCs w:val="22"/>
        </w:rPr>
        <w:t xml:space="preserve"> </w:t>
      </w:r>
      <w:r w:rsidRPr="0093600B">
        <w:rPr>
          <w:rFonts w:cstheme="minorHAnsi"/>
          <w:sz w:val="22"/>
          <w:szCs w:val="22"/>
        </w:rPr>
        <w:t>parties;</w:t>
      </w:r>
    </w:p>
    <w:p w14:paraId="75DADE72" w14:textId="77777777"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Not to provide false, inaccurate or misleading</w:t>
      </w:r>
      <w:r w:rsidRPr="0093600B">
        <w:rPr>
          <w:rFonts w:cstheme="minorHAnsi"/>
          <w:spacing w:val="43"/>
          <w:sz w:val="22"/>
          <w:szCs w:val="22"/>
        </w:rPr>
        <w:t xml:space="preserve"> </w:t>
      </w:r>
      <w:r w:rsidRPr="0093600B">
        <w:rPr>
          <w:rFonts w:cstheme="minorHAnsi"/>
          <w:sz w:val="22"/>
          <w:szCs w:val="22"/>
        </w:rPr>
        <w:t>Information;</w:t>
      </w:r>
    </w:p>
    <w:p w14:paraId="28077C43" w14:textId="1064DA2F" w:rsidR="00F43103" w:rsidRPr="0093600B" w:rsidRDefault="00F43103" w:rsidP="0093600B">
      <w:pPr>
        <w:pStyle w:val="ListParagraph"/>
        <w:widowControl w:val="0"/>
        <w:numPr>
          <w:ilvl w:val="2"/>
          <w:numId w:val="1"/>
        </w:numPr>
        <w:tabs>
          <w:tab w:val="left" w:pos="1620"/>
          <w:tab w:val="left" w:pos="2620"/>
        </w:tabs>
        <w:autoSpaceDE w:val="0"/>
        <w:autoSpaceDN w:val="0"/>
        <w:spacing w:after="240" w:line="276" w:lineRule="auto"/>
        <w:contextualSpacing w:val="0"/>
        <w:jc w:val="both"/>
        <w:rPr>
          <w:rFonts w:cstheme="minorHAnsi"/>
          <w:sz w:val="22"/>
          <w:szCs w:val="22"/>
        </w:rPr>
      </w:pPr>
      <w:r w:rsidRPr="0093600B">
        <w:rPr>
          <w:rFonts w:cstheme="minorHAnsi"/>
          <w:sz w:val="22"/>
          <w:szCs w:val="22"/>
        </w:rPr>
        <w:t>Not to carry out any criminal activity using the SasaPay</w:t>
      </w:r>
      <w:r w:rsidRPr="0093600B">
        <w:rPr>
          <w:rFonts w:cstheme="minorHAnsi"/>
          <w:spacing w:val="47"/>
          <w:sz w:val="22"/>
          <w:szCs w:val="22"/>
        </w:rPr>
        <w:t xml:space="preserve"> </w:t>
      </w:r>
      <w:r w:rsidRPr="0093600B">
        <w:rPr>
          <w:rFonts w:cstheme="minorHAnsi"/>
          <w:sz w:val="22"/>
          <w:szCs w:val="22"/>
        </w:rPr>
        <w:t>platform</w:t>
      </w:r>
    </w:p>
    <w:p w14:paraId="60ED9AE3" w14:textId="1EBBDC84" w:rsidR="00B15B16" w:rsidRPr="0093600B" w:rsidRDefault="00B15B16" w:rsidP="0093600B">
      <w:pPr>
        <w:pStyle w:val="Heading3"/>
        <w:numPr>
          <w:ilvl w:val="0"/>
          <w:numId w:val="1"/>
        </w:numPr>
        <w:spacing w:before="0" w:after="240" w:line="276" w:lineRule="auto"/>
        <w:rPr>
          <w:rFonts w:asciiTheme="minorHAnsi" w:hAnsiTheme="minorHAnsi" w:cstheme="minorHAnsi"/>
          <w:b/>
          <w:bCs/>
          <w:color w:val="00B0F0"/>
          <w:sz w:val="22"/>
          <w:szCs w:val="22"/>
        </w:rPr>
      </w:pPr>
      <w:r w:rsidRPr="0093600B">
        <w:rPr>
          <w:rFonts w:asciiTheme="minorHAnsi" w:hAnsiTheme="minorHAnsi" w:cstheme="minorHAnsi"/>
          <w:b/>
          <w:bCs/>
          <w:color w:val="00B0F0"/>
          <w:sz w:val="22"/>
          <w:szCs w:val="22"/>
        </w:rPr>
        <w:t>Fees and commissions.</w:t>
      </w:r>
    </w:p>
    <w:p w14:paraId="60ED9AE4" w14:textId="51D9AA73"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 xml:space="preserve">Commissions and /or fees will be charged accordingly to the customer or fintech depending on the tariff structure the fintech opted in plus commission on collections. The fees </w:t>
      </w:r>
      <w:r w:rsidR="00326F80" w:rsidRPr="0093600B">
        <w:rPr>
          <w:rFonts w:cstheme="minorHAnsi"/>
          <w:sz w:val="22"/>
          <w:szCs w:val="22"/>
        </w:rPr>
        <w:t>and</w:t>
      </w:r>
      <w:r w:rsidRPr="0093600B">
        <w:rPr>
          <w:rFonts w:cstheme="minorHAnsi"/>
          <w:sz w:val="22"/>
          <w:szCs w:val="22"/>
        </w:rPr>
        <w:t xml:space="preserve"> /or commissions are inclusive of applicable taxes.</w:t>
      </w:r>
    </w:p>
    <w:p w14:paraId="60ED9AE5" w14:textId="5B3E3066"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 xml:space="preserve">Commissions and/or fees mentioned in clause </w:t>
      </w:r>
      <w:r w:rsidR="00F43103" w:rsidRPr="0093600B">
        <w:rPr>
          <w:rFonts w:cstheme="minorHAnsi"/>
          <w:sz w:val="22"/>
          <w:szCs w:val="22"/>
        </w:rPr>
        <w:t>5</w:t>
      </w:r>
      <w:r w:rsidRPr="0093600B">
        <w:rPr>
          <w:rFonts w:cstheme="minorHAnsi"/>
          <w:sz w:val="22"/>
          <w:szCs w:val="22"/>
        </w:rPr>
        <w:t xml:space="preserve">.1 above shall be deducted from the total collections and the fintech shall receive net amount of all deductions and taxes. </w:t>
      </w:r>
    </w:p>
    <w:p w14:paraId="182AE596" w14:textId="3E02C35E" w:rsidR="00844DC5" w:rsidRPr="0093600B" w:rsidRDefault="00844DC5"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eastAsia="Calibri" w:cstheme="minorHAnsi"/>
          <w:color w:val="000000"/>
          <w:sz w:val="22"/>
          <w:szCs w:val="22"/>
        </w:rPr>
        <w:t xml:space="preserve">The parties agree that </w:t>
      </w:r>
      <w:sdt>
        <w:sdtPr>
          <w:rPr>
            <w:rFonts w:cstheme="minorHAnsi"/>
            <w:sz w:val="22"/>
            <w:szCs w:val="22"/>
          </w:rPr>
          <w:tag w:val="goog_rdk_6"/>
          <w:id w:val="1791785883"/>
        </w:sdtPr>
        <w:sdtContent/>
      </w:sdt>
      <w:r w:rsidRPr="0093600B">
        <w:rPr>
          <w:rFonts w:eastAsia="Calibri" w:cstheme="minorHAnsi"/>
          <w:color w:val="000000"/>
          <w:sz w:val="22"/>
          <w:szCs w:val="22"/>
        </w:rPr>
        <w:t>the Fintech’s Customers shall be responsible for transaction confirmation SMS at the rate of KES 1 per message</w:t>
      </w:r>
    </w:p>
    <w:p w14:paraId="60ED9AE6"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lastRenderedPageBreak/>
        <w:t>Notwithstanding the provisions of clause 6.1 above the parties shall retain the option to revise the commissions and or fees payable under this contract by mutual contract where there is any reasonable cause.</w:t>
      </w:r>
    </w:p>
    <w:p w14:paraId="60ED9AE7"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Unless otherwise agreed in writing all payments for services rendered under this contract will be made in Kenyan shillings.</w:t>
      </w:r>
    </w:p>
    <w:p w14:paraId="60ED9AE8"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Any changes made to the commissions and or/fees shall be communicated to the fintech at least seven (7) days before they take effect through the company’s website or other electronic channels subject to requisite notification to the central bank of Kenya</w:t>
      </w:r>
    </w:p>
    <w:p w14:paraId="60ED9AE9" w14:textId="19EF00A5" w:rsidR="00B15B16" w:rsidRPr="0093600B" w:rsidRDefault="001E4E79" w:rsidP="0093600B">
      <w:pPr>
        <w:pStyle w:val="Heading3"/>
        <w:numPr>
          <w:ilvl w:val="0"/>
          <w:numId w:val="1"/>
        </w:numPr>
        <w:spacing w:before="0" w:after="240" w:line="276" w:lineRule="auto"/>
        <w:rPr>
          <w:rFonts w:asciiTheme="minorHAnsi" w:hAnsiTheme="minorHAnsi" w:cstheme="minorHAnsi"/>
          <w:b/>
          <w:bCs/>
          <w:color w:val="00B0F0"/>
          <w:sz w:val="22"/>
          <w:szCs w:val="22"/>
        </w:rPr>
      </w:pPr>
      <w:r w:rsidRPr="0093600B">
        <w:rPr>
          <w:rFonts w:asciiTheme="minorHAnsi" w:hAnsiTheme="minorHAnsi" w:cstheme="minorHAnsi"/>
          <w:b/>
          <w:bCs/>
          <w:color w:val="00B0F0"/>
          <w:sz w:val="22"/>
          <w:szCs w:val="22"/>
        </w:rPr>
        <w:t>Confidentiality and Intellectual Property.</w:t>
      </w:r>
    </w:p>
    <w:p w14:paraId="60ED9AEA"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Each of the parties shall keep confidential this agreement and shall not disclose to any other person nor use for any purpose any confidential information obtained from the other party or as a result of negotiating, entering into or implementing this agreement other than information which;</w:t>
      </w:r>
    </w:p>
    <w:p w14:paraId="60ED9AEB" w14:textId="77777777" w:rsidR="00B15B16" w:rsidRPr="0093600B" w:rsidRDefault="00B15B16" w:rsidP="0093600B">
      <w:pPr>
        <w:pStyle w:val="ListParagraph"/>
        <w:numPr>
          <w:ilvl w:val="2"/>
          <w:numId w:val="1"/>
        </w:numPr>
        <w:spacing w:after="240" w:line="276" w:lineRule="auto"/>
        <w:contextualSpacing w:val="0"/>
        <w:jc w:val="both"/>
        <w:rPr>
          <w:rFonts w:cstheme="minorHAnsi"/>
          <w:sz w:val="22"/>
          <w:szCs w:val="22"/>
        </w:rPr>
      </w:pPr>
      <w:r w:rsidRPr="0093600B">
        <w:rPr>
          <w:rFonts w:cstheme="minorHAnsi"/>
          <w:sz w:val="22"/>
          <w:szCs w:val="22"/>
        </w:rPr>
        <w:t>IS required to be disclosed by operation of law or any requirement of competent authority provided always that the receiving party shall promptly inform the other to a party to whom the confidential information belongs of any such requirements to enable such party take any legal measures or otherwise for purposes of protecting its interests; or</w:t>
      </w:r>
    </w:p>
    <w:p w14:paraId="60ED9AEC" w14:textId="77777777" w:rsidR="00B15B16" w:rsidRPr="0093600B" w:rsidRDefault="00B15B16" w:rsidP="0093600B">
      <w:pPr>
        <w:pStyle w:val="ListParagraph"/>
        <w:numPr>
          <w:ilvl w:val="2"/>
          <w:numId w:val="1"/>
        </w:numPr>
        <w:spacing w:after="240" w:line="276" w:lineRule="auto"/>
        <w:contextualSpacing w:val="0"/>
        <w:jc w:val="both"/>
        <w:rPr>
          <w:rFonts w:cstheme="minorHAnsi"/>
          <w:sz w:val="22"/>
          <w:szCs w:val="22"/>
        </w:rPr>
      </w:pPr>
      <w:proofErr w:type="gramStart"/>
      <w:r w:rsidRPr="0093600B">
        <w:rPr>
          <w:rFonts w:cstheme="minorHAnsi"/>
          <w:b/>
          <w:sz w:val="22"/>
          <w:szCs w:val="22"/>
        </w:rPr>
        <w:t>Is</w:t>
      </w:r>
      <w:proofErr w:type="gramEnd"/>
      <w:r w:rsidRPr="0093600B">
        <w:rPr>
          <w:rFonts w:cstheme="minorHAnsi"/>
          <w:sz w:val="22"/>
          <w:szCs w:val="22"/>
        </w:rPr>
        <w:t xml:space="preserve"> </w:t>
      </w:r>
      <w:proofErr w:type="gramStart"/>
      <w:r w:rsidRPr="0093600B">
        <w:rPr>
          <w:rFonts w:cstheme="minorHAnsi"/>
          <w:sz w:val="22"/>
          <w:szCs w:val="22"/>
        </w:rPr>
        <w:t>reasonable</w:t>
      </w:r>
      <w:proofErr w:type="gramEnd"/>
      <w:r w:rsidRPr="0093600B">
        <w:rPr>
          <w:rFonts w:cstheme="minorHAnsi"/>
          <w:sz w:val="22"/>
          <w:szCs w:val="22"/>
        </w:rPr>
        <w:t xml:space="preserve"> required to be disclosed in confidence to the party’s professional advisors for use in connection with this agreement proved always the said party shall be responsible for ensuring </w:t>
      </w:r>
      <w:proofErr w:type="gramStart"/>
      <w:r w:rsidRPr="0093600B">
        <w:rPr>
          <w:rFonts w:cstheme="minorHAnsi"/>
          <w:sz w:val="22"/>
          <w:szCs w:val="22"/>
        </w:rPr>
        <w:t>its</w:t>
      </w:r>
      <w:proofErr w:type="gramEnd"/>
      <w:r w:rsidRPr="0093600B">
        <w:rPr>
          <w:rFonts w:cstheme="minorHAnsi"/>
          <w:sz w:val="22"/>
          <w:szCs w:val="22"/>
        </w:rPr>
        <w:t xml:space="preserve"> said professional advisors adhere to the party’s obligation of confidentiality as if such advisors were the receiving party; or</w:t>
      </w:r>
    </w:p>
    <w:p w14:paraId="60ED9AED" w14:textId="77777777" w:rsidR="00B15B16" w:rsidRPr="0093600B" w:rsidRDefault="00B15B16" w:rsidP="0093600B">
      <w:pPr>
        <w:pStyle w:val="ListParagraph"/>
        <w:numPr>
          <w:ilvl w:val="2"/>
          <w:numId w:val="1"/>
        </w:numPr>
        <w:spacing w:after="240" w:line="276" w:lineRule="auto"/>
        <w:contextualSpacing w:val="0"/>
        <w:jc w:val="both"/>
        <w:rPr>
          <w:rFonts w:cstheme="minorHAnsi"/>
          <w:sz w:val="22"/>
          <w:szCs w:val="22"/>
        </w:rPr>
      </w:pPr>
      <w:r w:rsidRPr="0093600B">
        <w:rPr>
          <w:rFonts w:cstheme="minorHAnsi"/>
          <w:b/>
          <w:sz w:val="22"/>
          <w:szCs w:val="22"/>
        </w:rPr>
        <w:t>Is</w:t>
      </w:r>
      <w:r w:rsidRPr="0093600B">
        <w:rPr>
          <w:rFonts w:cstheme="minorHAnsi"/>
          <w:sz w:val="22"/>
          <w:szCs w:val="22"/>
        </w:rPr>
        <w:t xml:space="preserve"> or becomes within the public domain (otherwise than through the default of the recipient party); or</w:t>
      </w:r>
    </w:p>
    <w:p w14:paraId="60ED9AEE" w14:textId="77777777" w:rsidR="00B15B16" w:rsidRPr="0093600B" w:rsidRDefault="00B15B16" w:rsidP="0093600B">
      <w:pPr>
        <w:pStyle w:val="ListParagraph"/>
        <w:numPr>
          <w:ilvl w:val="2"/>
          <w:numId w:val="1"/>
        </w:numPr>
        <w:spacing w:after="240" w:line="276" w:lineRule="auto"/>
        <w:contextualSpacing w:val="0"/>
        <w:jc w:val="both"/>
        <w:rPr>
          <w:rFonts w:cstheme="minorHAnsi"/>
          <w:sz w:val="22"/>
          <w:szCs w:val="22"/>
        </w:rPr>
      </w:pPr>
      <w:r w:rsidRPr="0093600B">
        <w:rPr>
          <w:rFonts w:cstheme="minorHAnsi"/>
          <w:sz w:val="22"/>
          <w:szCs w:val="22"/>
        </w:rPr>
        <w:t>Is in the possession of the receiving party without restriction in relation to disclosure before the date of receipt from the disclosing party; or</w:t>
      </w:r>
    </w:p>
    <w:p w14:paraId="60ED9AEF" w14:textId="77777777" w:rsidR="00B15B16" w:rsidRPr="0093600B" w:rsidRDefault="00B15B16" w:rsidP="0093600B">
      <w:pPr>
        <w:pStyle w:val="ListParagraph"/>
        <w:numPr>
          <w:ilvl w:val="2"/>
          <w:numId w:val="1"/>
        </w:numPr>
        <w:spacing w:after="240" w:line="276" w:lineRule="auto"/>
        <w:contextualSpacing w:val="0"/>
        <w:jc w:val="both"/>
        <w:rPr>
          <w:rFonts w:cstheme="minorHAnsi"/>
          <w:sz w:val="22"/>
          <w:szCs w:val="22"/>
        </w:rPr>
      </w:pPr>
      <w:r w:rsidRPr="0093600B">
        <w:rPr>
          <w:rFonts w:cstheme="minorHAnsi"/>
          <w:sz w:val="22"/>
          <w:szCs w:val="22"/>
        </w:rPr>
        <w:t>Is received from a third party who lawfully acquired it and who is under no obligation restricting its disclosure.</w:t>
      </w:r>
    </w:p>
    <w:p w14:paraId="60ED9AF0"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 xml:space="preserve">The above exceptions to the confidentiality provisions of this agreement do not confer any license </w:t>
      </w:r>
      <w:proofErr w:type="spellStart"/>
      <w:r w:rsidRPr="0093600B">
        <w:rPr>
          <w:rFonts w:cstheme="minorHAnsi"/>
          <w:sz w:val="22"/>
          <w:szCs w:val="22"/>
        </w:rPr>
        <w:t>r</w:t>
      </w:r>
      <w:proofErr w:type="spellEnd"/>
      <w:r w:rsidRPr="0093600B">
        <w:rPr>
          <w:rFonts w:cstheme="minorHAnsi"/>
          <w:sz w:val="22"/>
          <w:szCs w:val="22"/>
        </w:rPr>
        <w:t xml:space="preserve"> other rights to the receiving party to disclose or use except as explicitly permitted elsewhere in this agreement confidential information of the other party and other party and then only on an ‘as needed ‘basis for purposes of this agreement.</w:t>
      </w:r>
    </w:p>
    <w:p w14:paraId="60ED9AF1"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lastRenderedPageBreak/>
        <w:t>All public announcements and/or press release in connection with the subject matter of this agreement or its implementation shall only be made after mutual consultation and agreement on all the parameters thereof.</w:t>
      </w:r>
    </w:p>
    <w:p w14:paraId="60ED9AF2"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Neither party shall (except in the proper course of performing its duties under this agreement) during or after the period of this agreement divulge to any person whatever or otherwise make use of confidential information and each party shall use its best endeavors to prevent the publication pre- disclosure of any confidential information.</w:t>
      </w:r>
    </w:p>
    <w:p w14:paraId="60ED9AF3" w14:textId="7D847308" w:rsidR="00B15B16" w:rsidRPr="0093600B" w:rsidRDefault="00F43103"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All</w:t>
      </w:r>
      <w:r w:rsidR="00B15B16" w:rsidRPr="0093600B">
        <w:rPr>
          <w:rFonts w:cstheme="minorHAnsi"/>
          <w:sz w:val="22"/>
          <w:szCs w:val="22"/>
        </w:rPr>
        <w:t xml:space="preserve"> intellectual property inherent in the software, material and other solutions provided by </w:t>
      </w:r>
      <w:r w:rsidR="00925BD1" w:rsidRPr="0093600B">
        <w:rPr>
          <w:rFonts w:cstheme="minorHAnsi"/>
          <w:sz w:val="22"/>
          <w:szCs w:val="22"/>
        </w:rPr>
        <w:t>Viewtech</w:t>
      </w:r>
      <w:r w:rsidR="00B15B16" w:rsidRPr="0093600B">
        <w:rPr>
          <w:rFonts w:cstheme="minorHAnsi"/>
          <w:sz w:val="22"/>
          <w:szCs w:val="22"/>
        </w:rPr>
        <w:t xml:space="preserve"> under this agreement (including improvements and upgrades thereto) shall remain the sole and exclusive property of   Viewtech limited. Any unauthorized service interruption on interference through your accounts shall lead to an automatic suspension.</w:t>
      </w:r>
    </w:p>
    <w:p w14:paraId="60ED9AF4"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Except as provided above both parties retain ownership of their pre-existing intellectual property rights protected material.</w:t>
      </w:r>
    </w:p>
    <w:p w14:paraId="60ED9AF5" w14:textId="77777777"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 xml:space="preserve"> Any breach of this clause shall entitle the offended party to terminate this agreement in addition to all other remedies entitled to it under law.</w:t>
      </w:r>
    </w:p>
    <w:p w14:paraId="60ED9AFA" w14:textId="64DD698F" w:rsidR="00B15B16" w:rsidRPr="0093600B" w:rsidRDefault="00B15B16" w:rsidP="0093600B">
      <w:pPr>
        <w:pStyle w:val="ListParagraph"/>
        <w:numPr>
          <w:ilvl w:val="1"/>
          <w:numId w:val="1"/>
        </w:numPr>
        <w:spacing w:after="240" w:line="276" w:lineRule="auto"/>
        <w:ind w:left="432"/>
        <w:contextualSpacing w:val="0"/>
        <w:jc w:val="both"/>
        <w:rPr>
          <w:rFonts w:cstheme="minorHAnsi"/>
          <w:sz w:val="22"/>
          <w:szCs w:val="22"/>
        </w:rPr>
      </w:pPr>
      <w:r w:rsidRPr="0093600B">
        <w:rPr>
          <w:rFonts w:cstheme="minorHAnsi"/>
          <w:sz w:val="22"/>
          <w:szCs w:val="22"/>
        </w:rPr>
        <w:t>The provisions of this clause shall survive termination of this agreement in perpetuity.</w:t>
      </w:r>
    </w:p>
    <w:p w14:paraId="3373414A" w14:textId="77777777" w:rsidR="00F43103" w:rsidRPr="0093600B" w:rsidRDefault="00F43103" w:rsidP="0093600B">
      <w:pPr>
        <w:pStyle w:val="ListParagraph"/>
        <w:widowControl w:val="0"/>
        <w:numPr>
          <w:ilvl w:val="0"/>
          <w:numId w:val="1"/>
        </w:numPr>
        <w:tabs>
          <w:tab w:val="left" w:pos="920"/>
        </w:tabs>
        <w:autoSpaceDE w:val="0"/>
        <w:autoSpaceDN w:val="0"/>
        <w:spacing w:after="240" w:line="276" w:lineRule="auto"/>
        <w:contextualSpacing w:val="0"/>
        <w:jc w:val="both"/>
        <w:rPr>
          <w:rFonts w:cstheme="minorHAnsi"/>
          <w:b/>
          <w:color w:val="00AEEF"/>
          <w:sz w:val="22"/>
          <w:szCs w:val="22"/>
        </w:rPr>
      </w:pPr>
      <w:r w:rsidRPr="0093600B">
        <w:rPr>
          <w:rFonts w:cstheme="minorHAnsi"/>
          <w:b/>
          <w:color w:val="00AEEF"/>
          <w:sz w:val="22"/>
          <w:szCs w:val="22"/>
        </w:rPr>
        <w:t>Data Protection</w:t>
      </w:r>
    </w:p>
    <w:p w14:paraId="679C7D03" w14:textId="77777777" w:rsidR="00F43103" w:rsidRPr="0093600B" w:rsidRDefault="00F43103" w:rsidP="0093600B">
      <w:pPr>
        <w:pStyle w:val="ListParagraph"/>
        <w:widowControl w:val="0"/>
        <w:numPr>
          <w:ilvl w:val="1"/>
          <w:numId w:val="1"/>
        </w:numPr>
        <w:tabs>
          <w:tab w:val="left" w:pos="1320"/>
        </w:tabs>
        <w:autoSpaceDE w:val="0"/>
        <w:autoSpaceDN w:val="0"/>
        <w:spacing w:after="240" w:line="276" w:lineRule="auto"/>
        <w:ind w:left="432"/>
        <w:contextualSpacing w:val="0"/>
        <w:jc w:val="both"/>
        <w:rPr>
          <w:rFonts w:cstheme="minorHAnsi"/>
          <w:sz w:val="22"/>
          <w:szCs w:val="22"/>
        </w:rPr>
      </w:pPr>
      <w:r w:rsidRPr="0093600B">
        <w:rPr>
          <w:rFonts w:cstheme="minorHAnsi"/>
          <w:sz w:val="22"/>
          <w:szCs w:val="22"/>
        </w:rPr>
        <w:t>The Parties shall comply with all applicable data protection and privacy laws including the Data Protection Act and any applicable regulations issued thereunder.</w:t>
      </w:r>
    </w:p>
    <w:p w14:paraId="7974C0B7" w14:textId="77777777" w:rsidR="00F43103" w:rsidRPr="0093600B" w:rsidRDefault="00F43103" w:rsidP="0093600B">
      <w:pPr>
        <w:pStyle w:val="ListParagraph"/>
        <w:widowControl w:val="0"/>
        <w:numPr>
          <w:ilvl w:val="1"/>
          <w:numId w:val="1"/>
        </w:numPr>
        <w:tabs>
          <w:tab w:val="left" w:pos="1320"/>
        </w:tabs>
        <w:autoSpaceDE w:val="0"/>
        <w:autoSpaceDN w:val="0"/>
        <w:spacing w:after="240" w:line="276" w:lineRule="auto"/>
        <w:ind w:left="432"/>
        <w:contextualSpacing w:val="0"/>
        <w:jc w:val="both"/>
        <w:rPr>
          <w:rFonts w:cstheme="minorHAnsi"/>
          <w:sz w:val="22"/>
          <w:szCs w:val="22"/>
        </w:rPr>
      </w:pPr>
      <w:r w:rsidRPr="0093600B">
        <w:rPr>
          <w:rFonts w:cstheme="minorHAnsi"/>
          <w:sz w:val="22"/>
          <w:szCs w:val="22"/>
        </w:rPr>
        <w:t>Each Party shall implement appropriate technical and organizational measures to safeguard personal data against unauthorized access, loss, destruction, or disclosure.</w:t>
      </w:r>
    </w:p>
    <w:p w14:paraId="0F122A83" w14:textId="77777777" w:rsidR="00F43103" w:rsidRPr="0093600B" w:rsidRDefault="00F43103" w:rsidP="0093600B">
      <w:pPr>
        <w:pStyle w:val="ListParagraph"/>
        <w:widowControl w:val="0"/>
        <w:numPr>
          <w:ilvl w:val="1"/>
          <w:numId w:val="1"/>
        </w:numPr>
        <w:tabs>
          <w:tab w:val="left" w:pos="1320"/>
        </w:tabs>
        <w:autoSpaceDE w:val="0"/>
        <w:autoSpaceDN w:val="0"/>
        <w:spacing w:after="240" w:line="276" w:lineRule="auto"/>
        <w:ind w:left="432"/>
        <w:contextualSpacing w:val="0"/>
        <w:jc w:val="both"/>
        <w:rPr>
          <w:rFonts w:cstheme="minorHAnsi"/>
          <w:sz w:val="22"/>
          <w:szCs w:val="22"/>
        </w:rPr>
      </w:pPr>
      <w:r w:rsidRPr="0093600B">
        <w:rPr>
          <w:rFonts w:eastAsia="Times New Roman" w:cstheme="minorHAnsi"/>
          <w:sz w:val="22"/>
          <w:szCs w:val="22"/>
        </w:rPr>
        <w:t>To the extent that personal data of customers or users is processed in connection with the Services:</w:t>
      </w:r>
    </w:p>
    <w:p w14:paraId="46F5AB25" w14:textId="7457F7D4" w:rsidR="00F43103" w:rsidRPr="0093600B" w:rsidRDefault="00F43103" w:rsidP="0093600B">
      <w:pPr>
        <w:pStyle w:val="ListParagraph"/>
        <w:widowControl w:val="0"/>
        <w:numPr>
          <w:ilvl w:val="2"/>
          <w:numId w:val="1"/>
        </w:numPr>
        <w:tabs>
          <w:tab w:val="left" w:pos="1320"/>
        </w:tabs>
        <w:autoSpaceDE w:val="0"/>
        <w:autoSpaceDN w:val="0"/>
        <w:spacing w:after="240" w:line="276" w:lineRule="auto"/>
        <w:ind w:left="936"/>
        <w:contextualSpacing w:val="0"/>
        <w:jc w:val="both"/>
        <w:rPr>
          <w:rFonts w:cstheme="minorHAnsi"/>
          <w:sz w:val="22"/>
          <w:szCs w:val="22"/>
        </w:rPr>
      </w:pPr>
      <w:r w:rsidRPr="0093600B">
        <w:rPr>
          <w:rFonts w:eastAsia="Times New Roman" w:cstheme="minorHAnsi"/>
          <w:sz w:val="22"/>
          <w:szCs w:val="22"/>
        </w:rPr>
        <w:t>the Fintech shall ensure that such data is lawfully collected and shared with Viewtech for the purpose of providing the payment services;</w:t>
      </w:r>
    </w:p>
    <w:p w14:paraId="59B39630" w14:textId="77777777" w:rsidR="00F43103" w:rsidRPr="0093600B" w:rsidRDefault="00F43103" w:rsidP="0093600B">
      <w:pPr>
        <w:pStyle w:val="ListParagraph"/>
        <w:widowControl w:val="0"/>
        <w:numPr>
          <w:ilvl w:val="2"/>
          <w:numId w:val="1"/>
        </w:numPr>
        <w:tabs>
          <w:tab w:val="left" w:pos="1320"/>
        </w:tabs>
        <w:autoSpaceDE w:val="0"/>
        <w:autoSpaceDN w:val="0"/>
        <w:spacing w:after="240" w:line="276" w:lineRule="auto"/>
        <w:ind w:left="936"/>
        <w:contextualSpacing w:val="0"/>
        <w:jc w:val="both"/>
        <w:rPr>
          <w:rFonts w:cstheme="minorHAnsi"/>
          <w:sz w:val="22"/>
          <w:szCs w:val="22"/>
        </w:rPr>
      </w:pPr>
      <w:r w:rsidRPr="0093600B">
        <w:rPr>
          <w:rFonts w:eastAsia="Times New Roman" w:cstheme="minorHAnsi"/>
          <w:sz w:val="22"/>
          <w:szCs w:val="22"/>
        </w:rPr>
        <w:t>Viewtech shall process such data solely for the purposes of facilitating payment transactions, regulatory compliance, fraud monitoring, reconciliation, and other operational requirements necessary for the provision of the Services.</w:t>
      </w:r>
    </w:p>
    <w:p w14:paraId="599590EB" w14:textId="64A67AC1" w:rsidR="00F43103" w:rsidRPr="0093600B" w:rsidRDefault="00F43103" w:rsidP="0093600B">
      <w:pPr>
        <w:pStyle w:val="ListParagraph"/>
        <w:widowControl w:val="0"/>
        <w:numPr>
          <w:ilvl w:val="2"/>
          <w:numId w:val="1"/>
        </w:numPr>
        <w:tabs>
          <w:tab w:val="left" w:pos="900"/>
        </w:tabs>
        <w:autoSpaceDE w:val="0"/>
        <w:autoSpaceDN w:val="0"/>
        <w:spacing w:after="240" w:line="276" w:lineRule="auto"/>
        <w:ind w:left="936"/>
        <w:contextualSpacing w:val="0"/>
        <w:jc w:val="both"/>
        <w:rPr>
          <w:rFonts w:cstheme="minorHAnsi"/>
          <w:sz w:val="22"/>
          <w:szCs w:val="22"/>
        </w:rPr>
      </w:pPr>
      <w:r w:rsidRPr="0093600B">
        <w:rPr>
          <w:rFonts w:cstheme="minorHAnsi"/>
          <w:sz w:val="22"/>
          <w:szCs w:val="22"/>
        </w:rPr>
        <w:t>Viewtech shall notify</w:t>
      </w:r>
      <w:r w:rsidRPr="0093600B">
        <w:rPr>
          <w:rFonts w:cstheme="minorHAnsi"/>
          <w:spacing w:val="-18"/>
          <w:sz w:val="22"/>
          <w:szCs w:val="22"/>
        </w:rPr>
        <w:t xml:space="preserve"> </w:t>
      </w:r>
      <w:r w:rsidRPr="0093600B">
        <w:rPr>
          <w:rFonts w:cstheme="minorHAnsi"/>
          <w:sz w:val="22"/>
          <w:szCs w:val="22"/>
        </w:rPr>
        <w:t>the</w:t>
      </w:r>
      <w:r w:rsidR="0059108B" w:rsidRPr="0093600B">
        <w:rPr>
          <w:rFonts w:cstheme="minorHAnsi"/>
          <w:sz w:val="22"/>
          <w:szCs w:val="22"/>
        </w:rPr>
        <w:t xml:space="preserve"> Fintech </w:t>
      </w:r>
      <w:r w:rsidRPr="0093600B">
        <w:rPr>
          <w:rFonts w:cstheme="minorHAnsi"/>
          <w:sz w:val="22"/>
          <w:szCs w:val="22"/>
        </w:rPr>
        <w:t>without</w:t>
      </w:r>
      <w:r w:rsidRPr="0093600B">
        <w:rPr>
          <w:rFonts w:cstheme="minorHAnsi"/>
          <w:spacing w:val="-18"/>
          <w:sz w:val="22"/>
          <w:szCs w:val="22"/>
        </w:rPr>
        <w:t xml:space="preserve"> </w:t>
      </w:r>
      <w:r w:rsidRPr="0093600B">
        <w:rPr>
          <w:rFonts w:cstheme="minorHAnsi"/>
          <w:sz w:val="22"/>
          <w:szCs w:val="22"/>
        </w:rPr>
        <w:t>undue</w:t>
      </w:r>
      <w:r w:rsidRPr="0093600B">
        <w:rPr>
          <w:rFonts w:cstheme="minorHAnsi"/>
          <w:spacing w:val="-18"/>
          <w:sz w:val="22"/>
          <w:szCs w:val="22"/>
        </w:rPr>
        <w:t xml:space="preserve"> </w:t>
      </w:r>
      <w:r w:rsidRPr="0093600B">
        <w:rPr>
          <w:rFonts w:cstheme="minorHAnsi"/>
          <w:sz w:val="22"/>
          <w:szCs w:val="22"/>
        </w:rPr>
        <w:t>delay</w:t>
      </w:r>
      <w:r w:rsidRPr="0093600B">
        <w:rPr>
          <w:rFonts w:cstheme="minorHAnsi"/>
          <w:spacing w:val="-18"/>
          <w:sz w:val="22"/>
          <w:szCs w:val="22"/>
        </w:rPr>
        <w:t xml:space="preserve"> </w:t>
      </w:r>
      <w:r w:rsidRPr="0093600B">
        <w:rPr>
          <w:rFonts w:cstheme="minorHAnsi"/>
          <w:sz w:val="22"/>
          <w:szCs w:val="22"/>
        </w:rPr>
        <w:t>upon</w:t>
      </w:r>
      <w:r w:rsidRPr="0093600B">
        <w:rPr>
          <w:rFonts w:cstheme="minorHAnsi"/>
          <w:spacing w:val="-18"/>
          <w:sz w:val="22"/>
          <w:szCs w:val="22"/>
        </w:rPr>
        <w:t xml:space="preserve"> </w:t>
      </w:r>
      <w:r w:rsidRPr="0093600B">
        <w:rPr>
          <w:rFonts w:cstheme="minorHAnsi"/>
          <w:sz w:val="22"/>
          <w:szCs w:val="22"/>
        </w:rPr>
        <w:t>becoming</w:t>
      </w:r>
      <w:r w:rsidRPr="0093600B">
        <w:rPr>
          <w:rFonts w:cstheme="minorHAnsi"/>
          <w:spacing w:val="-18"/>
          <w:sz w:val="22"/>
          <w:szCs w:val="22"/>
        </w:rPr>
        <w:t xml:space="preserve"> </w:t>
      </w:r>
      <w:r w:rsidRPr="0093600B">
        <w:rPr>
          <w:rFonts w:cstheme="minorHAnsi"/>
          <w:sz w:val="22"/>
          <w:szCs w:val="22"/>
        </w:rPr>
        <w:t>aware</w:t>
      </w:r>
      <w:r w:rsidRPr="0093600B">
        <w:rPr>
          <w:rFonts w:cstheme="minorHAnsi"/>
          <w:spacing w:val="-18"/>
          <w:sz w:val="22"/>
          <w:szCs w:val="22"/>
        </w:rPr>
        <w:t xml:space="preserve"> </w:t>
      </w:r>
      <w:r w:rsidRPr="0093600B">
        <w:rPr>
          <w:rFonts w:cstheme="minorHAnsi"/>
          <w:sz w:val="22"/>
          <w:szCs w:val="22"/>
        </w:rPr>
        <w:t>of</w:t>
      </w:r>
      <w:r w:rsidRPr="0093600B">
        <w:rPr>
          <w:rFonts w:cstheme="minorHAnsi"/>
          <w:spacing w:val="-18"/>
          <w:sz w:val="22"/>
          <w:szCs w:val="22"/>
        </w:rPr>
        <w:t xml:space="preserve"> </w:t>
      </w:r>
      <w:r w:rsidRPr="0093600B">
        <w:rPr>
          <w:rFonts w:cstheme="minorHAnsi"/>
          <w:sz w:val="22"/>
          <w:szCs w:val="22"/>
        </w:rPr>
        <w:t>a</w:t>
      </w:r>
      <w:r w:rsidRPr="0093600B">
        <w:rPr>
          <w:rFonts w:cstheme="minorHAnsi"/>
          <w:spacing w:val="-18"/>
          <w:sz w:val="22"/>
          <w:szCs w:val="22"/>
        </w:rPr>
        <w:t xml:space="preserve"> </w:t>
      </w:r>
      <w:r w:rsidRPr="0093600B">
        <w:rPr>
          <w:rFonts w:cstheme="minorHAnsi"/>
          <w:sz w:val="22"/>
          <w:szCs w:val="22"/>
        </w:rPr>
        <w:t>Personal</w:t>
      </w:r>
      <w:r w:rsidRPr="0093600B">
        <w:rPr>
          <w:rFonts w:cstheme="minorHAnsi"/>
          <w:spacing w:val="-18"/>
          <w:sz w:val="22"/>
          <w:szCs w:val="22"/>
        </w:rPr>
        <w:t xml:space="preserve"> </w:t>
      </w:r>
      <w:r w:rsidRPr="0093600B">
        <w:rPr>
          <w:rFonts w:cstheme="minorHAnsi"/>
          <w:sz w:val="22"/>
          <w:szCs w:val="22"/>
        </w:rPr>
        <w:t>Data</w:t>
      </w:r>
      <w:r w:rsidRPr="0093600B">
        <w:rPr>
          <w:rFonts w:cstheme="minorHAnsi"/>
          <w:spacing w:val="-18"/>
          <w:sz w:val="22"/>
          <w:szCs w:val="22"/>
        </w:rPr>
        <w:t xml:space="preserve"> </w:t>
      </w:r>
      <w:r w:rsidRPr="0093600B">
        <w:rPr>
          <w:rFonts w:cstheme="minorHAnsi"/>
          <w:sz w:val="22"/>
          <w:szCs w:val="22"/>
        </w:rPr>
        <w:t>Breach</w:t>
      </w:r>
      <w:r w:rsidRPr="0093600B">
        <w:rPr>
          <w:rFonts w:cstheme="minorHAnsi"/>
          <w:spacing w:val="-18"/>
          <w:sz w:val="22"/>
          <w:szCs w:val="22"/>
        </w:rPr>
        <w:t xml:space="preserve"> </w:t>
      </w:r>
      <w:r w:rsidRPr="0093600B">
        <w:rPr>
          <w:rFonts w:cstheme="minorHAnsi"/>
          <w:sz w:val="22"/>
          <w:szCs w:val="22"/>
        </w:rPr>
        <w:t>affecting</w:t>
      </w:r>
      <w:r w:rsidRPr="0093600B">
        <w:rPr>
          <w:rFonts w:cstheme="minorHAnsi"/>
          <w:spacing w:val="-17"/>
          <w:sz w:val="22"/>
          <w:szCs w:val="22"/>
        </w:rPr>
        <w:t xml:space="preserve"> </w:t>
      </w:r>
      <w:r w:rsidRPr="0093600B">
        <w:rPr>
          <w:rFonts w:cstheme="minorHAnsi"/>
          <w:sz w:val="22"/>
          <w:szCs w:val="22"/>
        </w:rPr>
        <w:t>the</w:t>
      </w:r>
      <w:r w:rsidRPr="0093600B">
        <w:rPr>
          <w:rFonts w:cstheme="minorHAnsi"/>
          <w:spacing w:val="-18"/>
          <w:sz w:val="22"/>
          <w:szCs w:val="22"/>
        </w:rPr>
        <w:t xml:space="preserve"> </w:t>
      </w:r>
      <w:r w:rsidRPr="0093600B">
        <w:rPr>
          <w:rFonts w:cstheme="minorHAnsi"/>
          <w:sz w:val="22"/>
          <w:szCs w:val="22"/>
        </w:rPr>
        <w:t>cash</w:t>
      </w:r>
      <w:r w:rsidRPr="0093600B">
        <w:rPr>
          <w:rFonts w:cstheme="minorHAnsi"/>
          <w:spacing w:val="-18"/>
          <w:sz w:val="22"/>
          <w:szCs w:val="22"/>
        </w:rPr>
        <w:t xml:space="preserve"> </w:t>
      </w:r>
      <w:r w:rsidRPr="0093600B">
        <w:rPr>
          <w:rFonts w:cstheme="minorHAnsi"/>
          <w:sz w:val="22"/>
          <w:szCs w:val="22"/>
        </w:rPr>
        <w:t>merchant’s Personal</w:t>
      </w:r>
      <w:r w:rsidRPr="0093600B">
        <w:rPr>
          <w:rFonts w:cstheme="minorHAnsi"/>
          <w:spacing w:val="-19"/>
          <w:sz w:val="22"/>
          <w:szCs w:val="22"/>
        </w:rPr>
        <w:t xml:space="preserve"> </w:t>
      </w:r>
      <w:r w:rsidRPr="0093600B">
        <w:rPr>
          <w:rFonts w:cstheme="minorHAnsi"/>
          <w:sz w:val="22"/>
          <w:szCs w:val="22"/>
        </w:rPr>
        <w:t>Data,</w:t>
      </w:r>
      <w:r w:rsidRPr="0093600B">
        <w:rPr>
          <w:rFonts w:cstheme="minorHAnsi"/>
          <w:spacing w:val="-19"/>
          <w:sz w:val="22"/>
          <w:szCs w:val="22"/>
        </w:rPr>
        <w:t xml:space="preserve"> </w:t>
      </w:r>
      <w:r w:rsidRPr="0093600B">
        <w:rPr>
          <w:rFonts w:cstheme="minorHAnsi"/>
          <w:sz w:val="22"/>
          <w:szCs w:val="22"/>
        </w:rPr>
        <w:t>providing</w:t>
      </w:r>
      <w:r w:rsidRPr="0093600B">
        <w:rPr>
          <w:rFonts w:cstheme="minorHAnsi"/>
          <w:spacing w:val="-19"/>
          <w:sz w:val="22"/>
          <w:szCs w:val="22"/>
        </w:rPr>
        <w:t xml:space="preserve"> </w:t>
      </w:r>
      <w:r w:rsidRPr="0093600B">
        <w:rPr>
          <w:rFonts w:cstheme="minorHAnsi"/>
          <w:sz w:val="22"/>
          <w:szCs w:val="22"/>
        </w:rPr>
        <w:t>Company</w:t>
      </w:r>
      <w:r w:rsidRPr="0093600B">
        <w:rPr>
          <w:rFonts w:cstheme="minorHAnsi"/>
          <w:spacing w:val="-19"/>
          <w:sz w:val="22"/>
          <w:szCs w:val="22"/>
        </w:rPr>
        <w:t xml:space="preserve"> </w:t>
      </w:r>
      <w:r w:rsidRPr="0093600B">
        <w:rPr>
          <w:rFonts w:cstheme="minorHAnsi"/>
          <w:sz w:val="22"/>
          <w:szCs w:val="22"/>
        </w:rPr>
        <w:t>with</w:t>
      </w:r>
      <w:r w:rsidRPr="0093600B">
        <w:rPr>
          <w:rFonts w:cstheme="minorHAnsi"/>
          <w:spacing w:val="-19"/>
          <w:sz w:val="22"/>
          <w:szCs w:val="22"/>
        </w:rPr>
        <w:t xml:space="preserve"> </w:t>
      </w:r>
      <w:r w:rsidRPr="0093600B">
        <w:rPr>
          <w:rFonts w:cstheme="minorHAnsi"/>
          <w:sz w:val="22"/>
          <w:szCs w:val="22"/>
        </w:rPr>
        <w:t>sufficient</w:t>
      </w:r>
      <w:r w:rsidRPr="0093600B">
        <w:rPr>
          <w:rFonts w:cstheme="minorHAnsi"/>
          <w:spacing w:val="-19"/>
          <w:sz w:val="22"/>
          <w:szCs w:val="22"/>
        </w:rPr>
        <w:t xml:space="preserve"> </w:t>
      </w:r>
      <w:r w:rsidRPr="0093600B">
        <w:rPr>
          <w:rFonts w:cstheme="minorHAnsi"/>
          <w:sz w:val="22"/>
          <w:szCs w:val="22"/>
        </w:rPr>
        <w:t>information</w:t>
      </w:r>
      <w:r w:rsidRPr="0093600B">
        <w:rPr>
          <w:rFonts w:cstheme="minorHAnsi"/>
          <w:spacing w:val="-18"/>
          <w:sz w:val="22"/>
          <w:szCs w:val="22"/>
        </w:rPr>
        <w:t xml:space="preserve"> </w:t>
      </w:r>
      <w:r w:rsidRPr="0093600B">
        <w:rPr>
          <w:rFonts w:cstheme="minorHAnsi"/>
          <w:sz w:val="22"/>
          <w:szCs w:val="22"/>
        </w:rPr>
        <w:t>to</w:t>
      </w:r>
      <w:r w:rsidRPr="0093600B">
        <w:rPr>
          <w:rFonts w:cstheme="minorHAnsi"/>
          <w:spacing w:val="-19"/>
          <w:sz w:val="22"/>
          <w:szCs w:val="22"/>
        </w:rPr>
        <w:t xml:space="preserve"> </w:t>
      </w:r>
      <w:r w:rsidRPr="0093600B">
        <w:rPr>
          <w:rFonts w:cstheme="minorHAnsi"/>
          <w:sz w:val="22"/>
          <w:szCs w:val="22"/>
        </w:rPr>
        <w:t>allow</w:t>
      </w:r>
      <w:r w:rsidRPr="0093600B">
        <w:rPr>
          <w:rFonts w:cstheme="minorHAnsi"/>
          <w:spacing w:val="-19"/>
          <w:sz w:val="22"/>
          <w:szCs w:val="22"/>
        </w:rPr>
        <w:t xml:space="preserve"> </w:t>
      </w:r>
      <w:r w:rsidRPr="0093600B">
        <w:rPr>
          <w:rFonts w:cstheme="minorHAnsi"/>
          <w:sz w:val="22"/>
          <w:szCs w:val="22"/>
        </w:rPr>
        <w:t>the</w:t>
      </w:r>
      <w:r w:rsidRPr="0093600B">
        <w:rPr>
          <w:rFonts w:cstheme="minorHAnsi"/>
          <w:spacing w:val="-18"/>
          <w:sz w:val="22"/>
          <w:szCs w:val="22"/>
        </w:rPr>
        <w:t xml:space="preserve"> </w:t>
      </w:r>
      <w:r w:rsidRPr="0093600B">
        <w:rPr>
          <w:rFonts w:cstheme="minorHAnsi"/>
          <w:sz w:val="22"/>
          <w:szCs w:val="22"/>
        </w:rPr>
        <w:t>Company</w:t>
      </w:r>
      <w:r w:rsidRPr="0093600B">
        <w:rPr>
          <w:rFonts w:cstheme="minorHAnsi"/>
          <w:spacing w:val="-19"/>
          <w:sz w:val="22"/>
          <w:szCs w:val="22"/>
        </w:rPr>
        <w:t xml:space="preserve"> </w:t>
      </w:r>
      <w:r w:rsidRPr="0093600B">
        <w:rPr>
          <w:rFonts w:cstheme="minorHAnsi"/>
          <w:sz w:val="22"/>
          <w:szCs w:val="22"/>
        </w:rPr>
        <w:t>to</w:t>
      </w:r>
      <w:r w:rsidRPr="0093600B">
        <w:rPr>
          <w:rFonts w:cstheme="minorHAnsi"/>
          <w:spacing w:val="-19"/>
          <w:sz w:val="22"/>
          <w:szCs w:val="22"/>
        </w:rPr>
        <w:t xml:space="preserve"> </w:t>
      </w:r>
      <w:r w:rsidRPr="0093600B">
        <w:rPr>
          <w:rFonts w:cstheme="minorHAnsi"/>
          <w:sz w:val="22"/>
          <w:szCs w:val="22"/>
        </w:rPr>
        <w:t>meet</w:t>
      </w:r>
      <w:r w:rsidRPr="0093600B">
        <w:rPr>
          <w:rFonts w:cstheme="minorHAnsi"/>
          <w:spacing w:val="-19"/>
          <w:sz w:val="22"/>
          <w:szCs w:val="22"/>
        </w:rPr>
        <w:t xml:space="preserve"> </w:t>
      </w:r>
      <w:r w:rsidRPr="0093600B">
        <w:rPr>
          <w:rFonts w:cstheme="minorHAnsi"/>
          <w:sz w:val="22"/>
          <w:szCs w:val="22"/>
        </w:rPr>
        <w:t>any</w:t>
      </w:r>
      <w:r w:rsidRPr="0093600B">
        <w:rPr>
          <w:rFonts w:cstheme="minorHAnsi"/>
          <w:spacing w:val="-18"/>
          <w:sz w:val="22"/>
          <w:szCs w:val="22"/>
        </w:rPr>
        <w:t xml:space="preserve"> </w:t>
      </w:r>
      <w:r w:rsidRPr="0093600B">
        <w:rPr>
          <w:rFonts w:cstheme="minorHAnsi"/>
          <w:sz w:val="22"/>
          <w:szCs w:val="22"/>
        </w:rPr>
        <w:t>obligations</w:t>
      </w:r>
      <w:r w:rsidRPr="0093600B">
        <w:rPr>
          <w:rFonts w:cstheme="minorHAnsi"/>
          <w:spacing w:val="-19"/>
          <w:sz w:val="22"/>
          <w:szCs w:val="22"/>
        </w:rPr>
        <w:t xml:space="preserve"> </w:t>
      </w:r>
      <w:r w:rsidRPr="0093600B">
        <w:rPr>
          <w:rFonts w:cstheme="minorHAnsi"/>
          <w:sz w:val="22"/>
          <w:szCs w:val="22"/>
        </w:rPr>
        <w:t>to</w:t>
      </w:r>
      <w:r w:rsidRPr="0093600B">
        <w:rPr>
          <w:rFonts w:cstheme="minorHAnsi"/>
          <w:spacing w:val="-19"/>
          <w:sz w:val="22"/>
          <w:szCs w:val="22"/>
        </w:rPr>
        <w:t xml:space="preserve"> </w:t>
      </w:r>
      <w:r w:rsidRPr="0093600B">
        <w:rPr>
          <w:rFonts w:cstheme="minorHAnsi"/>
          <w:sz w:val="22"/>
          <w:szCs w:val="22"/>
        </w:rPr>
        <w:t>report</w:t>
      </w:r>
      <w:r w:rsidRPr="0093600B">
        <w:rPr>
          <w:rFonts w:cstheme="minorHAnsi"/>
          <w:spacing w:val="-19"/>
          <w:sz w:val="22"/>
          <w:szCs w:val="22"/>
        </w:rPr>
        <w:t xml:space="preserve"> </w:t>
      </w:r>
      <w:r w:rsidRPr="0093600B">
        <w:rPr>
          <w:rFonts w:cstheme="minorHAnsi"/>
          <w:sz w:val="22"/>
          <w:szCs w:val="22"/>
        </w:rPr>
        <w:t>or</w:t>
      </w:r>
      <w:r w:rsidRPr="0093600B">
        <w:rPr>
          <w:rFonts w:cstheme="minorHAnsi"/>
          <w:spacing w:val="-18"/>
          <w:sz w:val="22"/>
          <w:szCs w:val="22"/>
        </w:rPr>
        <w:t xml:space="preserve"> </w:t>
      </w:r>
      <w:r w:rsidRPr="0093600B">
        <w:rPr>
          <w:rFonts w:cstheme="minorHAnsi"/>
          <w:sz w:val="22"/>
          <w:szCs w:val="22"/>
        </w:rPr>
        <w:t>inform Data Subjects of the Personal Data Breach under the Data Protection</w:t>
      </w:r>
      <w:r w:rsidRPr="0093600B">
        <w:rPr>
          <w:rFonts w:cstheme="minorHAnsi"/>
          <w:spacing w:val="20"/>
          <w:sz w:val="22"/>
          <w:szCs w:val="22"/>
        </w:rPr>
        <w:t xml:space="preserve"> </w:t>
      </w:r>
      <w:r w:rsidRPr="0093600B">
        <w:rPr>
          <w:rFonts w:cstheme="minorHAnsi"/>
          <w:sz w:val="22"/>
          <w:szCs w:val="22"/>
        </w:rPr>
        <w:t>Laws.</w:t>
      </w:r>
    </w:p>
    <w:p w14:paraId="59E56D46" w14:textId="7F118AE2" w:rsidR="00F43103" w:rsidRPr="0093600B" w:rsidRDefault="00F43103" w:rsidP="0093600B">
      <w:pPr>
        <w:pStyle w:val="NormalWeb"/>
        <w:numPr>
          <w:ilvl w:val="1"/>
          <w:numId w:val="1"/>
        </w:numPr>
        <w:spacing w:before="0" w:beforeAutospacing="0" w:after="240" w:afterAutospacing="0" w:line="276" w:lineRule="auto"/>
        <w:ind w:left="432"/>
        <w:rPr>
          <w:rFonts w:asciiTheme="minorHAnsi" w:hAnsiTheme="minorHAnsi" w:cstheme="minorHAnsi"/>
          <w:sz w:val="22"/>
          <w:szCs w:val="22"/>
        </w:rPr>
      </w:pPr>
      <w:r w:rsidRPr="0093600B">
        <w:rPr>
          <w:rFonts w:asciiTheme="minorHAnsi" w:hAnsiTheme="minorHAnsi" w:cstheme="minorHAnsi"/>
          <w:sz w:val="22"/>
          <w:szCs w:val="22"/>
        </w:rPr>
        <w:lastRenderedPageBreak/>
        <w:t xml:space="preserve">Upon termination or expiry of this Agreement, Viewtech shall </w:t>
      </w:r>
      <w:r w:rsidRPr="0093600B">
        <w:rPr>
          <w:rStyle w:val="Strong"/>
          <w:rFonts w:asciiTheme="minorHAnsi" w:eastAsia="Arial" w:hAnsiTheme="minorHAnsi" w:cstheme="minorHAnsi"/>
          <w:b w:val="0"/>
          <w:bCs w:val="0"/>
          <w:sz w:val="22"/>
          <w:szCs w:val="22"/>
        </w:rPr>
        <w:t xml:space="preserve">cease active processing of the </w:t>
      </w:r>
      <w:r w:rsidR="0059108B" w:rsidRPr="0093600B">
        <w:rPr>
          <w:rStyle w:val="Strong"/>
          <w:rFonts w:asciiTheme="minorHAnsi" w:eastAsia="Arial" w:hAnsiTheme="minorHAnsi" w:cstheme="minorHAnsi"/>
          <w:b w:val="0"/>
          <w:bCs w:val="0"/>
          <w:sz w:val="22"/>
          <w:szCs w:val="22"/>
        </w:rPr>
        <w:t>Fintech</w:t>
      </w:r>
      <w:r w:rsidRPr="0093600B">
        <w:rPr>
          <w:rStyle w:val="Strong"/>
          <w:rFonts w:asciiTheme="minorHAnsi" w:eastAsia="Arial" w:hAnsiTheme="minorHAnsi" w:cstheme="minorHAnsi"/>
          <w:b w:val="0"/>
          <w:bCs w:val="0"/>
          <w:sz w:val="22"/>
          <w:szCs w:val="22"/>
        </w:rPr>
        <w:t>’s data</w:t>
      </w:r>
      <w:r w:rsidRPr="0093600B">
        <w:rPr>
          <w:rFonts w:asciiTheme="minorHAnsi" w:hAnsiTheme="minorHAnsi" w:cstheme="minorHAnsi"/>
          <w:sz w:val="22"/>
          <w:szCs w:val="22"/>
        </w:rPr>
        <w:t xml:space="preserve"> except to the extent necessary for:</w:t>
      </w:r>
    </w:p>
    <w:p w14:paraId="519DF178" w14:textId="77777777" w:rsidR="00F43103" w:rsidRPr="0093600B" w:rsidRDefault="00F43103" w:rsidP="0093600B">
      <w:pPr>
        <w:pStyle w:val="NormalWeb"/>
        <w:numPr>
          <w:ilvl w:val="2"/>
          <w:numId w:val="1"/>
        </w:numPr>
        <w:spacing w:before="0" w:beforeAutospacing="0" w:after="240" w:afterAutospacing="0" w:line="276" w:lineRule="auto"/>
        <w:rPr>
          <w:rFonts w:asciiTheme="minorHAnsi" w:hAnsiTheme="minorHAnsi" w:cstheme="minorHAnsi"/>
          <w:sz w:val="22"/>
          <w:szCs w:val="22"/>
        </w:rPr>
      </w:pPr>
      <w:r w:rsidRPr="0093600B">
        <w:rPr>
          <w:rFonts w:asciiTheme="minorHAnsi" w:hAnsiTheme="minorHAnsi" w:cstheme="minorHAnsi"/>
          <w:sz w:val="22"/>
          <w:szCs w:val="22"/>
        </w:rPr>
        <w:t>compliance with legal or regulatory obligations;</w:t>
      </w:r>
    </w:p>
    <w:p w14:paraId="334556AC" w14:textId="77777777" w:rsidR="00F43103" w:rsidRPr="0093600B" w:rsidRDefault="00F43103" w:rsidP="0093600B">
      <w:pPr>
        <w:pStyle w:val="NormalWeb"/>
        <w:numPr>
          <w:ilvl w:val="2"/>
          <w:numId w:val="1"/>
        </w:numPr>
        <w:spacing w:before="0" w:beforeAutospacing="0" w:after="240" w:afterAutospacing="0" w:line="276" w:lineRule="auto"/>
        <w:rPr>
          <w:rFonts w:asciiTheme="minorHAnsi" w:hAnsiTheme="minorHAnsi" w:cstheme="minorHAnsi"/>
          <w:sz w:val="22"/>
          <w:szCs w:val="22"/>
        </w:rPr>
      </w:pPr>
      <w:r w:rsidRPr="0093600B">
        <w:rPr>
          <w:rFonts w:asciiTheme="minorHAnsi" w:hAnsiTheme="minorHAnsi" w:cstheme="minorHAnsi"/>
          <w:sz w:val="22"/>
          <w:szCs w:val="22"/>
        </w:rPr>
        <w:t>resolution of disputes, investigations, or chargebacks;</w:t>
      </w:r>
    </w:p>
    <w:p w14:paraId="061AC24E" w14:textId="77777777" w:rsidR="00F43103" w:rsidRPr="0093600B" w:rsidRDefault="00F43103" w:rsidP="0093600B">
      <w:pPr>
        <w:pStyle w:val="NormalWeb"/>
        <w:numPr>
          <w:ilvl w:val="2"/>
          <w:numId w:val="1"/>
        </w:numPr>
        <w:spacing w:before="0" w:beforeAutospacing="0" w:after="240" w:afterAutospacing="0" w:line="276" w:lineRule="auto"/>
        <w:rPr>
          <w:rFonts w:asciiTheme="minorHAnsi" w:hAnsiTheme="minorHAnsi" w:cstheme="minorHAnsi"/>
          <w:sz w:val="22"/>
          <w:szCs w:val="22"/>
        </w:rPr>
      </w:pPr>
      <w:r w:rsidRPr="0093600B">
        <w:rPr>
          <w:rFonts w:asciiTheme="minorHAnsi" w:hAnsiTheme="minorHAnsi" w:cstheme="minorHAnsi"/>
          <w:sz w:val="22"/>
          <w:szCs w:val="22"/>
        </w:rPr>
        <w:t>enforcement of contractual rights; or</w:t>
      </w:r>
    </w:p>
    <w:p w14:paraId="4B9CD831" w14:textId="77777777" w:rsidR="00F43103" w:rsidRPr="0093600B" w:rsidRDefault="00F43103" w:rsidP="0093600B">
      <w:pPr>
        <w:pStyle w:val="NormalWeb"/>
        <w:numPr>
          <w:ilvl w:val="2"/>
          <w:numId w:val="1"/>
        </w:numPr>
        <w:spacing w:before="0" w:beforeAutospacing="0" w:after="240" w:afterAutospacing="0" w:line="276" w:lineRule="auto"/>
        <w:rPr>
          <w:rFonts w:asciiTheme="minorHAnsi" w:hAnsiTheme="minorHAnsi" w:cstheme="minorHAnsi"/>
          <w:sz w:val="22"/>
          <w:szCs w:val="22"/>
        </w:rPr>
      </w:pPr>
      <w:r w:rsidRPr="0093600B">
        <w:rPr>
          <w:rFonts w:asciiTheme="minorHAnsi" w:hAnsiTheme="minorHAnsi" w:cstheme="minorHAnsi"/>
          <w:sz w:val="22"/>
          <w:szCs w:val="22"/>
        </w:rPr>
        <w:t xml:space="preserve"> fulfillment of statutory data retention requirements.</w:t>
      </w:r>
    </w:p>
    <w:p w14:paraId="2BB9CC7A" w14:textId="68D01B8C" w:rsidR="00F43103" w:rsidRPr="0093600B" w:rsidRDefault="00F43103" w:rsidP="0093600B">
      <w:pPr>
        <w:pStyle w:val="NormalWeb"/>
        <w:numPr>
          <w:ilvl w:val="1"/>
          <w:numId w:val="1"/>
        </w:numPr>
        <w:spacing w:before="0" w:beforeAutospacing="0" w:after="240" w:afterAutospacing="0" w:line="276" w:lineRule="auto"/>
        <w:ind w:left="432"/>
        <w:rPr>
          <w:rFonts w:asciiTheme="minorHAnsi" w:hAnsiTheme="minorHAnsi" w:cstheme="minorHAnsi"/>
          <w:sz w:val="22"/>
          <w:szCs w:val="22"/>
        </w:rPr>
      </w:pPr>
      <w:r w:rsidRPr="0093600B">
        <w:rPr>
          <w:rFonts w:asciiTheme="minorHAnsi" w:hAnsiTheme="minorHAnsi" w:cstheme="minorHAnsi"/>
          <w:sz w:val="22"/>
          <w:szCs w:val="22"/>
        </w:rPr>
        <w:t>Notwithstanding termination or expiry of this Agreement, Viewtech may retain transaction records and related data for a period of seven (7) years or such longer period as may be required under applicable financial services, anti-money laundering, or regulatory record-keeping obligations.</w:t>
      </w:r>
    </w:p>
    <w:p w14:paraId="60ED9AFD" w14:textId="5D3DECFF" w:rsidR="00B15B16" w:rsidRPr="0093600B" w:rsidRDefault="00B15B16" w:rsidP="0093600B">
      <w:pPr>
        <w:pStyle w:val="Heading3"/>
        <w:numPr>
          <w:ilvl w:val="0"/>
          <w:numId w:val="1"/>
        </w:numPr>
        <w:spacing w:before="0" w:after="240" w:line="276" w:lineRule="auto"/>
        <w:rPr>
          <w:rFonts w:asciiTheme="minorHAnsi" w:hAnsiTheme="minorHAnsi" w:cstheme="minorHAnsi"/>
          <w:b/>
          <w:bCs/>
          <w:color w:val="00B0F0"/>
          <w:sz w:val="22"/>
          <w:szCs w:val="22"/>
        </w:rPr>
      </w:pPr>
      <w:r w:rsidRPr="0093600B">
        <w:rPr>
          <w:rFonts w:asciiTheme="minorHAnsi" w:hAnsiTheme="minorHAnsi" w:cstheme="minorHAnsi"/>
          <w:b/>
          <w:bCs/>
          <w:color w:val="00B0F0"/>
          <w:sz w:val="22"/>
          <w:szCs w:val="22"/>
        </w:rPr>
        <w:t>Limitation of liability</w:t>
      </w:r>
    </w:p>
    <w:p w14:paraId="788C75E9" w14:textId="5B4080DB" w:rsidR="00ED4DFF" w:rsidRPr="0093600B" w:rsidRDefault="00ED4DFF" w:rsidP="0093600B">
      <w:pPr>
        <w:pStyle w:val="ListParagraph"/>
        <w:widowControl w:val="0"/>
        <w:numPr>
          <w:ilvl w:val="1"/>
          <w:numId w:val="1"/>
        </w:numPr>
        <w:tabs>
          <w:tab w:val="left" w:pos="1320"/>
        </w:tabs>
        <w:autoSpaceDE w:val="0"/>
        <w:autoSpaceDN w:val="0"/>
        <w:spacing w:after="240" w:line="276" w:lineRule="auto"/>
        <w:ind w:left="432"/>
        <w:contextualSpacing w:val="0"/>
        <w:jc w:val="both"/>
        <w:rPr>
          <w:rFonts w:cstheme="minorHAnsi"/>
          <w:sz w:val="22"/>
          <w:szCs w:val="22"/>
        </w:rPr>
      </w:pPr>
      <w:r w:rsidRPr="0093600B">
        <w:rPr>
          <w:rFonts w:cstheme="minorHAnsi"/>
          <w:sz w:val="22"/>
          <w:szCs w:val="22"/>
        </w:rPr>
        <w:t xml:space="preserve">The SasaPay mobile money e-wallet services are provided strictly on an “as is” and “as available” basis. </w:t>
      </w:r>
      <w:r w:rsidR="006C34B1" w:rsidRPr="0093600B">
        <w:rPr>
          <w:rFonts w:cstheme="minorHAnsi"/>
          <w:sz w:val="22"/>
          <w:szCs w:val="22"/>
        </w:rPr>
        <w:t>Viewtech</w:t>
      </w:r>
      <w:r w:rsidRPr="0093600B">
        <w:rPr>
          <w:rFonts w:cstheme="minorHAnsi"/>
          <w:sz w:val="22"/>
          <w:szCs w:val="22"/>
        </w:rPr>
        <w:t xml:space="preserve"> and its associated companies make no warranties, expressed or implied, regarding the Service’s performance, accuracy, reliability, or suitability for any particular purpose, nor do they guarantee uninterrupted or error-free operation of the Service.</w:t>
      </w:r>
    </w:p>
    <w:p w14:paraId="49365989" w14:textId="77777777" w:rsidR="00ED4DFF" w:rsidRPr="0093600B" w:rsidRDefault="00ED4DFF" w:rsidP="0093600B">
      <w:pPr>
        <w:pStyle w:val="ListParagraph"/>
        <w:widowControl w:val="0"/>
        <w:numPr>
          <w:ilvl w:val="1"/>
          <w:numId w:val="1"/>
        </w:numPr>
        <w:tabs>
          <w:tab w:val="left" w:pos="1320"/>
        </w:tabs>
        <w:autoSpaceDE w:val="0"/>
        <w:autoSpaceDN w:val="0"/>
        <w:spacing w:after="240" w:line="276" w:lineRule="auto"/>
        <w:ind w:left="432"/>
        <w:contextualSpacing w:val="0"/>
        <w:jc w:val="both"/>
        <w:rPr>
          <w:rFonts w:cstheme="minorHAnsi"/>
          <w:sz w:val="22"/>
          <w:szCs w:val="22"/>
        </w:rPr>
      </w:pPr>
      <w:r w:rsidRPr="0093600B">
        <w:rPr>
          <w:rFonts w:cstheme="minorHAnsi"/>
          <w:sz w:val="22"/>
          <w:szCs w:val="22"/>
        </w:rPr>
        <w:t xml:space="preserve">Except in cases of proven gross negligence, fraud, or </w:t>
      </w:r>
      <w:proofErr w:type="spellStart"/>
      <w:r w:rsidRPr="0093600B">
        <w:rPr>
          <w:rFonts w:cstheme="minorHAnsi"/>
          <w:sz w:val="22"/>
          <w:szCs w:val="22"/>
        </w:rPr>
        <w:t>wilful</w:t>
      </w:r>
      <w:proofErr w:type="spellEnd"/>
      <w:r w:rsidRPr="0093600B">
        <w:rPr>
          <w:rFonts w:cstheme="minorHAnsi"/>
          <w:sz w:val="22"/>
          <w:szCs w:val="22"/>
        </w:rPr>
        <w:t xml:space="preserve"> misconduct directly attributable to Viewtech, neither Viewtech nor its associated companies shall be liable for any form of damages, including but not limited to direct, indirect, incidental, special, punitive, or consequential damages, nor any loss of profits, revenue, data, or use, arising out of or in connection with the use of the Service, API integrations, or any failure, suspension, delay, or interruption of service, whether such loss was foreseeable or not.</w:t>
      </w:r>
    </w:p>
    <w:p w14:paraId="7CE280E0" w14:textId="292D482B" w:rsidR="00ED4DFF" w:rsidRPr="0093600B" w:rsidRDefault="00ED4DFF" w:rsidP="0093600B">
      <w:pPr>
        <w:pStyle w:val="ListParagraph"/>
        <w:widowControl w:val="0"/>
        <w:numPr>
          <w:ilvl w:val="1"/>
          <w:numId w:val="1"/>
        </w:numPr>
        <w:tabs>
          <w:tab w:val="left" w:pos="1320"/>
        </w:tabs>
        <w:autoSpaceDE w:val="0"/>
        <w:autoSpaceDN w:val="0"/>
        <w:spacing w:after="240" w:line="276" w:lineRule="auto"/>
        <w:ind w:left="432"/>
        <w:contextualSpacing w:val="0"/>
        <w:jc w:val="both"/>
        <w:rPr>
          <w:rFonts w:cstheme="minorHAnsi"/>
          <w:sz w:val="22"/>
          <w:szCs w:val="22"/>
        </w:rPr>
      </w:pPr>
      <w:r w:rsidRPr="0093600B">
        <w:rPr>
          <w:rFonts w:cstheme="minorHAnsi"/>
          <w:sz w:val="22"/>
          <w:szCs w:val="22"/>
        </w:rPr>
        <w:t>Viewtech shall not be liable for losses or damages resulting from:</w:t>
      </w:r>
    </w:p>
    <w:p w14:paraId="1876FC27" w14:textId="77777777" w:rsidR="00ED4DFF" w:rsidRPr="0093600B" w:rsidRDefault="00ED4DFF" w:rsidP="0093600B">
      <w:pPr>
        <w:pStyle w:val="ListParagraph"/>
        <w:widowControl w:val="0"/>
        <w:numPr>
          <w:ilvl w:val="2"/>
          <w:numId w:val="1"/>
        </w:numPr>
        <w:tabs>
          <w:tab w:val="left" w:pos="1320"/>
        </w:tabs>
        <w:autoSpaceDE w:val="0"/>
        <w:autoSpaceDN w:val="0"/>
        <w:spacing w:after="240" w:line="276" w:lineRule="auto"/>
        <w:contextualSpacing w:val="0"/>
        <w:jc w:val="both"/>
        <w:rPr>
          <w:rFonts w:cstheme="minorHAnsi"/>
          <w:sz w:val="22"/>
          <w:szCs w:val="22"/>
        </w:rPr>
      </w:pPr>
      <w:r w:rsidRPr="0093600B">
        <w:rPr>
          <w:rFonts w:cstheme="minorHAnsi"/>
          <w:sz w:val="22"/>
          <w:szCs w:val="22"/>
        </w:rPr>
        <w:t>Errors or omissions in transaction details input by merchants, agents, or account holders, including but not limited to payments made to the wrong recipient;</w:t>
      </w:r>
    </w:p>
    <w:p w14:paraId="27B41180" w14:textId="77777777" w:rsidR="00ED4DFF" w:rsidRPr="0093600B" w:rsidRDefault="00ED4DFF" w:rsidP="0093600B">
      <w:pPr>
        <w:pStyle w:val="ListParagraph"/>
        <w:widowControl w:val="0"/>
        <w:numPr>
          <w:ilvl w:val="2"/>
          <w:numId w:val="1"/>
        </w:numPr>
        <w:tabs>
          <w:tab w:val="left" w:pos="1320"/>
        </w:tabs>
        <w:autoSpaceDE w:val="0"/>
        <w:autoSpaceDN w:val="0"/>
        <w:spacing w:after="240" w:line="276" w:lineRule="auto"/>
        <w:contextualSpacing w:val="0"/>
        <w:jc w:val="both"/>
        <w:rPr>
          <w:rFonts w:cstheme="minorHAnsi"/>
          <w:sz w:val="22"/>
          <w:szCs w:val="22"/>
        </w:rPr>
      </w:pPr>
      <w:r w:rsidRPr="0093600B">
        <w:rPr>
          <w:rFonts w:cstheme="minorHAnsi"/>
          <w:sz w:val="22"/>
          <w:szCs w:val="22"/>
        </w:rPr>
        <w:t>Any fraudulent or suspicious transactions initiated by the merchant, agent, or account holder, or any third party with access to their systems or devices;</w:t>
      </w:r>
    </w:p>
    <w:p w14:paraId="42103138" w14:textId="77777777" w:rsidR="00ED4DFF" w:rsidRPr="0093600B" w:rsidRDefault="00ED4DFF" w:rsidP="0093600B">
      <w:pPr>
        <w:pStyle w:val="ListParagraph"/>
        <w:widowControl w:val="0"/>
        <w:numPr>
          <w:ilvl w:val="2"/>
          <w:numId w:val="1"/>
        </w:numPr>
        <w:tabs>
          <w:tab w:val="left" w:pos="1320"/>
        </w:tabs>
        <w:autoSpaceDE w:val="0"/>
        <w:autoSpaceDN w:val="0"/>
        <w:spacing w:after="240" w:line="276" w:lineRule="auto"/>
        <w:contextualSpacing w:val="0"/>
        <w:jc w:val="both"/>
        <w:rPr>
          <w:rFonts w:cstheme="minorHAnsi"/>
          <w:sz w:val="22"/>
          <w:szCs w:val="22"/>
        </w:rPr>
      </w:pPr>
      <w:r w:rsidRPr="0093600B">
        <w:rPr>
          <w:rFonts w:cstheme="minorHAnsi"/>
          <w:sz w:val="22"/>
          <w:szCs w:val="22"/>
        </w:rPr>
        <w:t>Issues arising from the integration or operation of third-party systems, including but not limited to fintech platforms using Viewtech’s Wallet as a Service product;</w:t>
      </w:r>
    </w:p>
    <w:p w14:paraId="023D0365" w14:textId="77777777" w:rsidR="00ED4DFF" w:rsidRPr="0093600B" w:rsidRDefault="00ED4DFF" w:rsidP="0093600B">
      <w:pPr>
        <w:pStyle w:val="ListParagraph"/>
        <w:widowControl w:val="0"/>
        <w:numPr>
          <w:ilvl w:val="2"/>
          <w:numId w:val="1"/>
        </w:numPr>
        <w:tabs>
          <w:tab w:val="left" w:pos="1320"/>
        </w:tabs>
        <w:autoSpaceDE w:val="0"/>
        <w:autoSpaceDN w:val="0"/>
        <w:spacing w:after="240" w:line="276" w:lineRule="auto"/>
        <w:contextualSpacing w:val="0"/>
        <w:jc w:val="both"/>
        <w:rPr>
          <w:rFonts w:cstheme="minorHAnsi"/>
          <w:sz w:val="22"/>
          <w:szCs w:val="22"/>
        </w:rPr>
      </w:pPr>
      <w:r w:rsidRPr="0093600B">
        <w:rPr>
          <w:rFonts w:cstheme="minorHAnsi"/>
          <w:sz w:val="22"/>
          <w:szCs w:val="22"/>
        </w:rPr>
        <w:t>Unforeseen events, force majeure, or legal impediments that prevent the successful execution of any transaction, despite reasonable precautions by Viewtech.</w:t>
      </w:r>
    </w:p>
    <w:p w14:paraId="2E113F30" w14:textId="420964BB" w:rsidR="00ED4DFF" w:rsidRPr="0093600B" w:rsidRDefault="00ED4DFF" w:rsidP="0093600B">
      <w:pPr>
        <w:pStyle w:val="ListParagraph"/>
        <w:widowControl w:val="0"/>
        <w:numPr>
          <w:ilvl w:val="1"/>
          <w:numId w:val="1"/>
        </w:numPr>
        <w:tabs>
          <w:tab w:val="left" w:pos="1320"/>
        </w:tabs>
        <w:autoSpaceDE w:val="0"/>
        <w:autoSpaceDN w:val="0"/>
        <w:spacing w:after="240" w:line="276" w:lineRule="auto"/>
        <w:ind w:left="432"/>
        <w:contextualSpacing w:val="0"/>
        <w:jc w:val="both"/>
        <w:rPr>
          <w:rFonts w:cstheme="minorHAnsi"/>
          <w:sz w:val="22"/>
          <w:szCs w:val="22"/>
        </w:rPr>
      </w:pPr>
      <w:r w:rsidRPr="0093600B">
        <w:rPr>
          <w:rFonts w:cstheme="minorHAnsi"/>
          <w:sz w:val="22"/>
          <w:szCs w:val="22"/>
        </w:rPr>
        <w:t xml:space="preserve">Merchants and any entities integrating with Viewtech’s services via APIs acknowledge and agree that they are solely responsible for ensuring the accuracy, security, and proper management of </w:t>
      </w:r>
      <w:r w:rsidRPr="0093600B">
        <w:rPr>
          <w:rFonts w:cstheme="minorHAnsi"/>
          <w:sz w:val="22"/>
          <w:szCs w:val="22"/>
        </w:rPr>
        <w:lastRenderedPageBreak/>
        <w:t>their systems and the transactions initiated through them. Viewtech shall not be liable for any security breaches, losses, or damages arising from vulnerabilities or errors in the systems of merchants, agents, or third parties.</w:t>
      </w:r>
    </w:p>
    <w:p w14:paraId="6F11033A" w14:textId="56C72073" w:rsidR="0059108B" w:rsidRPr="0093600B" w:rsidRDefault="0059108B" w:rsidP="0093600B">
      <w:pPr>
        <w:pStyle w:val="ListParagraph"/>
        <w:widowControl w:val="0"/>
        <w:numPr>
          <w:ilvl w:val="0"/>
          <w:numId w:val="1"/>
        </w:numPr>
        <w:tabs>
          <w:tab w:val="left" w:pos="920"/>
        </w:tabs>
        <w:autoSpaceDE w:val="0"/>
        <w:autoSpaceDN w:val="0"/>
        <w:spacing w:after="240" w:line="276" w:lineRule="auto"/>
        <w:contextualSpacing w:val="0"/>
        <w:jc w:val="both"/>
        <w:rPr>
          <w:rFonts w:cstheme="minorHAnsi"/>
          <w:b/>
          <w:color w:val="00AEEF"/>
          <w:sz w:val="22"/>
          <w:szCs w:val="22"/>
        </w:rPr>
      </w:pPr>
      <w:r w:rsidRPr="0093600B">
        <w:rPr>
          <w:rFonts w:cstheme="minorHAnsi"/>
          <w:b/>
          <w:color w:val="00AEEF"/>
          <w:sz w:val="22"/>
          <w:szCs w:val="22"/>
        </w:rPr>
        <w:t>Fintech Indemnity</w:t>
      </w:r>
    </w:p>
    <w:p w14:paraId="7AB5C520" w14:textId="58A197D1" w:rsidR="0059108B" w:rsidRPr="0093600B" w:rsidRDefault="0059108B" w:rsidP="0093600B">
      <w:pPr>
        <w:pStyle w:val="ListParagraph"/>
        <w:widowControl w:val="0"/>
        <w:numPr>
          <w:ilvl w:val="1"/>
          <w:numId w:val="1"/>
        </w:numPr>
        <w:tabs>
          <w:tab w:val="left" w:pos="920"/>
        </w:tabs>
        <w:autoSpaceDE w:val="0"/>
        <w:autoSpaceDN w:val="0"/>
        <w:spacing w:after="240" w:line="276" w:lineRule="auto"/>
        <w:ind w:left="720" w:hanging="720"/>
        <w:contextualSpacing w:val="0"/>
        <w:jc w:val="both"/>
        <w:rPr>
          <w:rFonts w:cstheme="minorHAnsi"/>
          <w:bCs/>
          <w:sz w:val="22"/>
          <w:szCs w:val="22"/>
        </w:rPr>
      </w:pPr>
      <w:r w:rsidRPr="0093600B">
        <w:rPr>
          <w:rFonts w:cstheme="minorHAnsi"/>
          <w:bCs/>
          <w:sz w:val="22"/>
          <w:szCs w:val="22"/>
        </w:rPr>
        <w:t>The Fintech shall fully indemnify, defend and hold harmless Viewtech Limited, its affiliates, directors, officers, employees, agents, service providers and partners from and against any and all losses, claims, liabilities, damages, penalties, fines, costs and expenses (including reasonable legal fees and regulatory penalties) suffered or incurred by Viewtech arising out of or in connection with:</w:t>
      </w:r>
    </w:p>
    <w:p w14:paraId="2A584826" w14:textId="6C805BB4" w:rsidR="0059108B" w:rsidRPr="0093600B" w:rsidRDefault="0059108B" w:rsidP="0093600B">
      <w:pPr>
        <w:pStyle w:val="ListParagraph"/>
        <w:widowControl w:val="0"/>
        <w:numPr>
          <w:ilvl w:val="2"/>
          <w:numId w:val="1"/>
        </w:numPr>
        <w:tabs>
          <w:tab w:val="left" w:pos="920"/>
        </w:tabs>
        <w:autoSpaceDE w:val="0"/>
        <w:autoSpaceDN w:val="0"/>
        <w:spacing w:after="240" w:line="276" w:lineRule="auto"/>
        <w:ind w:left="1152" w:hanging="720"/>
        <w:contextualSpacing w:val="0"/>
        <w:jc w:val="both"/>
        <w:rPr>
          <w:rFonts w:cstheme="minorHAnsi"/>
          <w:bCs/>
          <w:sz w:val="22"/>
          <w:szCs w:val="22"/>
        </w:rPr>
      </w:pPr>
      <w:r w:rsidRPr="0093600B">
        <w:rPr>
          <w:rFonts w:cstheme="minorHAnsi"/>
          <w:bCs/>
          <w:sz w:val="22"/>
          <w:szCs w:val="22"/>
        </w:rPr>
        <w:t>any fraudulent, unlawful, or unauthorized transactions processed through the Fintech’s account or through systems, devices, credentials, or infrastructure under their control;</w:t>
      </w:r>
    </w:p>
    <w:p w14:paraId="17D4A676" w14:textId="77777777" w:rsidR="0059108B" w:rsidRPr="0093600B" w:rsidRDefault="0059108B" w:rsidP="0093600B">
      <w:pPr>
        <w:pStyle w:val="ListParagraph"/>
        <w:widowControl w:val="0"/>
        <w:numPr>
          <w:ilvl w:val="2"/>
          <w:numId w:val="1"/>
        </w:numPr>
        <w:tabs>
          <w:tab w:val="left" w:pos="920"/>
        </w:tabs>
        <w:autoSpaceDE w:val="0"/>
        <w:autoSpaceDN w:val="0"/>
        <w:spacing w:after="240" w:line="276" w:lineRule="auto"/>
        <w:ind w:left="1152" w:hanging="720"/>
        <w:contextualSpacing w:val="0"/>
        <w:jc w:val="both"/>
        <w:rPr>
          <w:rFonts w:cstheme="minorHAnsi"/>
          <w:bCs/>
          <w:sz w:val="22"/>
          <w:szCs w:val="22"/>
        </w:rPr>
      </w:pPr>
      <w:r w:rsidRPr="0093600B">
        <w:rPr>
          <w:rFonts w:cstheme="minorHAnsi"/>
          <w:bCs/>
          <w:sz w:val="22"/>
          <w:szCs w:val="22"/>
        </w:rPr>
        <w:t>any misuse or abuse of the SasaPay platform, including the use of the platform for illegal, prohibited, misleading, or unethical business activities;</w:t>
      </w:r>
    </w:p>
    <w:p w14:paraId="5402A960" w14:textId="38999368" w:rsidR="0059108B" w:rsidRPr="0093600B" w:rsidRDefault="0059108B" w:rsidP="0093600B">
      <w:pPr>
        <w:pStyle w:val="ListParagraph"/>
        <w:widowControl w:val="0"/>
        <w:numPr>
          <w:ilvl w:val="2"/>
          <w:numId w:val="1"/>
        </w:numPr>
        <w:tabs>
          <w:tab w:val="left" w:pos="920"/>
        </w:tabs>
        <w:autoSpaceDE w:val="0"/>
        <w:autoSpaceDN w:val="0"/>
        <w:spacing w:after="240" w:line="276" w:lineRule="auto"/>
        <w:ind w:left="1152" w:hanging="720"/>
        <w:contextualSpacing w:val="0"/>
        <w:jc w:val="both"/>
        <w:rPr>
          <w:rFonts w:cstheme="minorHAnsi"/>
          <w:bCs/>
          <w:sz w:val="22"/>
          <w:szCs w:val="22"/>
        </w:rPr>
      </w:pPr>
      <w:r w:rsidRPr="0093600B">
        <w:rPr>
          <w:rFonts w:cstheme="minorHAnsi"/>
          <w:bCs/>
          <w:sz w:val="22"/>
          <w:szCs w:val="22"/>
        </w:rPr>
        <w:t>any breach by the Fintech of this Agreement, applicable laws, regulations, or regulatory directives including but not limited to obligations relating to anti-money laundering, combating the financing of terrorism, consumer protection, and data protection laws;</w:t>
      </w:r>
    </w:p>
    <w:p w14:paraId="05289DAC" w14:textId="4E283623" w:rsidR="0059108B" w:rsidRPr="0093600B" w:rsidRDefault="0059108B" w:rsidP="0093600B">
      <w:pPr>
        <w:pStyle w:val="ListParagraph"/>
        <w:widowControl w:val="0"/>
        <w:numPr>
          <w:ilvl w:val="2"/>
          <w:numId w:val="1"/>
        </w:numPr>
        <w:tabs>
          <w:tab w:val="left" w:pos="920"/>
        </w:tabs>
        <w:autoSpaceDE w:val="0"/>
        <w:autoSpaceDN w:val="0"/>
        <w:spacing w:after="240" w:line="276" w:lineRule="auto"/>
        <w:ind w:left="1152" w:hanging="720"/>
        <w:contextualSpacing w:val="0"/>
        <w:jc w:val="both"/>
        <w:rPr>
          <w:rFonts w:cstheme="minorHAnsi"/>
          <w:bCs/>
          <w:sz w:val="22"/>
          <w:szCs w:val="22"/>
        </w:rPr>
      </w:pPr>
      <w:r w:rsidRPr="0093600B">
        <w:rPr>
          <w:rFonts w:cstheme="minorHAnsi"/>
          <w:bCs/>
          <w:sz w:val="22"/>
          <w:szCs w:val="22"/>
        </w:rPr>
        <w:t xml:space="preserve">any claims, disputes, chargebacks, reversals, refunds, or customer complaints arising from transactions processed by the </w:t>
      </w:r>
      <w:r w:rsidR="003F3682" w:rsidRPr="0093600B">
        <w:rPr>
          <w:rFonts w:cstheme="minorHAnsi"/>
          <w:bCs/>
          <w:sz w:val="22"/>
          <w:szCs w:val="22"/>
        </w:rPr>
        <w:t>Fintech</w:t>
      </w:r>
      <w:r w:rsidRPr="0093600B">
        <w:rPr>
          <w:rFonts w:cstheme="minorHAnsi"/>
          <w:bCs/>
          <w:sz w:val="22"/>
          <w:szCs w:val="22"/>
        </w:rPr>
        <w:t xml:space="preserve">, including disputes relating to the </w:t>
      </w:r>
      <w:r w:rsidR="003F3682" w:rsidRPr="0093600B">
        <w:rPr>
          <w:rFonts w:cstheme="minorHAnsi"/>
          <w:bCs/>
          <w:sz w:val="22"/>
          <w:szCs w:val="22"/>
        </w:rPr>
        <w:t>Fintech</w:t>
      </w:r>
      <w:r w:rsidRPr="0093600B">
        <w:rPr>
          <w:rFonts w:cstheme="minorHAnsi"/>
          <w:bCs/>
          <w:sz w:val="22"/>
          <w:szCs w:val="22"/>
        </w:rPr>
        <w:t>’s goods, services, delivery, pricing, or representations made to customers;</w:t>
      </w:r>
    </w:p>
    <w:p w14:paraId="02358224" w14:textId="42FAF12F" w:rsidR="0059108B" w:rsidRPr="0093600B" w:rsidRDefault="0059108B" w:rsidP="0093600B">
      <w:pPr>
        <w:pStyle w:val="ListParagraph"/>
        <w:widowControl w:val="0"/>
        <w:numPr>
          <w:ilvl w:val="2"/>
          <w:numId w:val="1"/>
        </w:numPr>
        <w:tabs>
          <w:tab w:val="left" w:pos="920"/>
        </w:tabs>
        <w:autoSpaceDE w:val="0"/>
        <w:autoSpaceDN w:val="0"/>
        <w:spacing w:after="240" w:line="276" w:lineRule="auto"/>
        <w:ind w:left="1152" w:hanging="720"/>
        <w:contextualSpacing w:val="0"/>
        <w:jc w:val="both"/>
        <w:rPr>
          <w:rFonts w:cstheme="minorHAnsi"/>
          <w:bCs/>
          <w:sz w:val="22"/>
          <w:szCs w:val="22"/>
        </w:rPr>
      </w:pPr>
      <w:r w:rsidRPr="0093600B">
        <w:rPr>
          <w:rFonts w:cstheme="minorHAnsi"/>
          <w:bCs/>
          <w:sz w:val="22"/>
          <w:szCs w:val="22"/>
        </w:rPr>
        <w:t xml:space="preserve">any inaccurate, false, incomplete, or misleading information provided by the </w:t>
      </w:r>
      <w:r w:rsidR="003F3682" w:rsidRPr="0093600B">
        <w:rPr>
          <w:rFonts w:cstheme="minorHAnsi"/>
          <w:bCs/>
          <w:sz w:val="22"/>
          <w:szCs w:val="22"/>
        </w:rPr>
        <w:t xml:space="preserve">Fintech </w:t>
      </w:r>
      <w:r w:rsidRPr="0093600B">
        <w:rPr>
          <w:rFonts w:cstheme="minorHAnsi"/>
          <w:bCs/>
          <w:sz w:val="22"/>
          <w:szCs w:val="22"/>
        </w:rPr>
        <w:t>to Viewtech or to customers in connection with the services under this Agreement;</w:t>
      </w:r>
    </w:p>
    <w:p w14:paraId="59CE4A76" w14:textId="7F33AB1B" w:rsidR="0059108B" w:rsidRPr="0093600B" w:rsidRDefault="0059108B" w:rsidP="0093600B">
      <w:pPr>
        <w:pStyle w:val="ListParagraph"/>
        <w:widowControl w:val="0"/>
        <w:numPr>
          <w:ilvl w:val="2"/>
          <w:numId w:val="1"/>
        </w:numPr>
        <w:tabs>
          <w:tab w:val="left" w:pos="920"/>
        </w:tabs>
        <w:autoSpaceDE w:val="0"/>
        <w:autoSpaceDN w:val="0"/>
        <w:spacing w:after="240" w:line="276" w:lineRule="auto"/>
        <w:ind w:left="1152" w:hanging="720"/>
        <w:contextualSpacing w:val="0"/>
        <w:jc w:val="both"/>
        <w:rPr>
          <w:rFonts w:cstheme="minorHAnsi"/>
          <w:bCs/>
          <w:sz w:val="22"/>
          <w:szCs w:val="22"/>
        </w:rPr>
      </w:pPr>
      <w:r w:rsidRPr="0093600B">
        <w:rPr>
          <w:rFonts w:cstheme="minorHAnsi"/>
          <w:bCs/>
          <w:sz w:val="22"/>
          <w:szCs w:val="22"/>
        </w:rPr>
        <w:t xml:space="preserve">any security breach, compromise of credentials, unauthorized access, system vulnerability, or operational failure attributable to the </w:t>
      </w:r>
      <w:r w:rsidR="003F3682" w:rsidRPr="0093600B">
        <w:rPr>
          <w:rFonts w:cstheme="minorHAnsi"/>
          <w:bCs/>
          <w:sz w:val="22"/>
          <w:szCs w:val="22"/>
        </w:rPr>
        <w:t>Fintech</w:t>
      </w:r>
      <w:r w:rsidRPr="0093600B">
        <w:rPr>
          <w:rFonts w:cstheme="minorHAnsi"/>
          <w:bCs/>
          <w:sz w:val="22"/>
          <w:szCs w:val="22"/>
        </w:rPr>
        <w:t>’s systems, employees, agents, or operational processes;</w:t>
      </w:r>
    </w:p>
    <w:p w14:paraId="5A0B713A" w14:textId="6D02E385" w:rsidR="0059108B" w:rsidRPr="0093600B" w:rsidRDefault="0059108B" w:rsidP="0093600B">
      <w:pPr>
        <w:pStyle w:val="ListParagraph"/>
        <w:widowControl w:val="0"/>
        <w:numPr>
          <w:ilvl w:val="2"/>
          <w:numId w:val="1"/>
        </w:numPr>
        <w:tabs>
          <w:tab w:val="left" w:pos="920"/>
        </w:tabs>
        <w:autoSpaceDE w:val="0"/>
        <w:autoSpaceDN w:val="0"/>
        <w:spacing w:after="240" w:line="276" w:lineRule="auto"/>
        <w:ind w:left="1152" w:hanging="720"/>
        <w:contextualSpacing w:val="0"/>
        <w:jc w:val="both"/>
        <w:rPr>
          <w:rFonts w:cstheme="minorHAnsi"/>
          <w:bCs/>
          <w:sz w:val="22"/>
          <w:szCs w:val="22"/>
        </w:rPr>
      </w:pPr>
      <w:r w:rsidRPr="0093600B">
        <w:rPr>
          <w:rFonts w:cstheme="minorHAnsi"/>
          <w:bCs/>
          <w:sz w:val="22"/>
          <w:szCs w:val="22"/>
        </w:rPr>
        <w:t xml:space="preserve">any regulatory action, investigation, sanction, penalty, or directive imposed by any competent authority arising from the </w:t>
      </w:r>
      <w:r w:rsidR="003F3682" w:rsidRPr="0093600B">
        <w:rPr>
          <w:rFonts w:cstheme="minorHAnsi"/>
          <w:bCs/>
          <w:sz w:val="22"/>
          <w:szCs w:val="22"/>
        </w:rPr>
        <w:t>Fintech</w:t>
      </w:r>
      <w:r w:rsidRPr="0093600B">
        <w:rPr>
          <w:rFonts w:cstheme="minorHAnsi"/>
          <w:bCs/>
          <w:sz w:val="22"/>
          <w:szCs w:val="22"/>
        </w:rPr>
        <w:t>’s activities, conduct, or transactions conducted through the SasaPay platform.</w:t>
      </w:r>
    </w:p>
    <w:p w14:paraId="04039F2E" w14:textId="7552A4BA" w:rsidR="0059108B" w:rsidRPr="0093600B" w:rsidRDefault="0059108B" w:rsidP="0093600B">
      <w:pPr>
        <w:pStyle w:val="ListParagraph"/>
        <w:widowControl w:val="0"/>
        <w:numPr>
          <w:ilvl w:val="1"/>
          <w:numId w:val="1"/>
        </w:numPr>
        <w:tabs>
          <w:tab w:val="left" w:pos="920"/>
        </w:tabs>
        <w:autoSpaceDE w:val="0"/>
        <w:autoSpaceDN w:val="0"/>
        <w:spacing w:after="240" w:line="276" w:lineRule="auto"/>
        <w:ind w:left="720" w:hanging="720"/>
        <w:contextualSpacing w:val="0"/>
        <w:jc w:val="both"/>
        <w:rPr>
          <w:rFonts w:cstheme="minorHAnsi"/>
          <w:bCs/>
          <w:sz w:val="22"/>
          <w:szCs w:val="22"/>
        </w:rPr>
      </w:pPr>
      <w:r w:rsidRPr="0093600B">
        <w:rPr>
          <w:rFonts w:cstheme="minorHAnsi"/>
          <w:bCs/>
          <w:sz w:val="22"/>
          <w:szCs w:val="22"/>
        </w:rPr>
        <w:t xml:space="preserve">Where Viewtech suffers any loss or is required to make any refund, reversal, settlement, regulatory payment, or compensation to a customer, financial institution, or regulator as a result of the </w:t>
      </w:r>
      <w:r w:rsidR="003F3682" w:rsidRPr="0093600B">
        <w:rPr>
          <w:rFonts w:cstheme="minorHAnsi"/>
          <w:bCs/>
          <w:sz w:val="22"/>
          <w:szCs w:val="22"/>
        </w:rPr>
        <w:t>Fintech</w:t>
      </w:r>
      <w:r w:rsidRPr="0093600B">
        <w:rPr>
          <w:rFonts w:cstheme="minorHAnsi"/>
          <w:bCs/>
          <w:sz w:val="22"/>
          <w:szCs w:val="22"/>
        </w:rPr>
        <w:t>’s actions or omissions, Viewtech shall be entitled to recover the full amount from the</w:t>
      </w:r>
      <w:r w:rsidR="003F3682" w:rsidRPr="0093600B">
        <w:rPr>
          <w:rFonts w:cstheme="minorHAnsi"/>
          <w:bCs/>
          <w:sz w:val="22"/>
          <w:szCs w:val="22"/>
        </w:rPr>
        <w:t xml:space="preserve"> Fintech</w:t>
      </w:r>
      <w:r w:rsidRPr="0093600B">
        <w:rPr>
          <w:rFonts w:cstheme="minorHAnsi"/>
          <w:bCs/>
          <w:sz w:val="22"/>
          <w:szCs w:val="22"/>
        </w:rPr>
        <w:t xml:space="preserve">, including by set-off against any funds, collections, or balances held or payable to the </w:t>
      </w:r>
      <w:r w:rsidR="003F3682" w:rsidRPr="0093600B">
        <w:rPr>
          <w:rFonts w:cstheme="minorHAnsi"/>
          <w:bCs/>
          <w:sz w:val="22"/>
          <w:szCs w:val="22"/>
        </w:rPr>
        <w:t>Fintech</w:t>
      </w:r>
    </w:p>
    <w:p w14:paraId="0094FF41" w14:textId="79C97F2F" w:rsidR="0059108B" w:rsidRPr="0093600B" w:rsidRDefault="0059108B" w:rsidP="0093600B">
      <w:pPr>
        <w:pStyle w:val="ListParagraph"/>
        <w:widowControl w:val="0"/>
        <w:numPr>
          <w:ilvl w:val="1"/>
          <w:numId w:val="1"/>
        </w:numPr>
        <w:tabs>
          <w:tab w:val="left" w:pos="920"/>
        </w:tabs>
        <w:autoSpaceDE w:val="0"/>
        <w:autoSpaceDN w:val="0"/>
        <w:spacing w:after="240" w:line="276" w:lineRule="auto"/>
        <w:ind w:left="720" w:hanging="720"/>
        <w:contextualSpacing w:val="0"/>
        <w:jc w:val="both"/>
        <w:rPr>
          <w:rFonts w:cstheme="minorHAnsi"/>
          <w:bCs/>
          <w:sz w:val="22"/>
          <w:szCs w:val="22"/>
        </w:rPr>
      </w:pPr>
      <w:r w:rsidRPr="0093600B">
        <w:rPr>
          <w:rFonts w:cstheme="minorHAnsi"/>
          <w:bCs/>
          <w:sz w:val="22"/>
          <w:szCs w:val="22"/>
        </w:rPr>
        <w:t xml:space="preserve">The obligations of the </w:t>
      </w:r>
      <w:r w:rsidR="003F3682" w:rsidRPr="0093600B">
        <w:rPr>
          <w:rFonts w:cstheme="minorHAnsi"/>
          <w:bCs/>
          <w:sz w:val="22"/>
          <w:szCs w:val="22"/>
        </w:rPr>
        <w:t xml:space="preserve">Fintech </w:t>
      </w:r>
      <w:r w:rsidRPr="0093600B">
        <w:rPr>
          <w:rFonts w:cstheme="minorHAnsi"/>
          <w:bCs/>
          <w:sz w:val="22"/>
          <w:szCs w:val="22"/>
        </w:rPr>
        <w:t>under this clause shall survive the suspension, termination, or expiry of this Agreement.</w:t>
      </w:r>
    </w:p>
    <w:p w14:paraId="60ED9B05" w14:textId="30DF4634" w:rsidR="00B15B16" w:rsidRPr="0093600B" w:rsidRDefault="00B15B16" w:rsidP="0093600B">
      <w:pPr>
        <w:pStyle w:val="Heading3"/>
        <w:numPr>
          <w:ilvl w:val="0"/>
          <w:numId w:val="1"/>
        </w:numPr>
        <w:spacing w:before="0" w:after="240" w:line="276" w:lineRule="auto"/>
        <w:ind w:left="432" w:hanging="432"/>
        <w:rPr>
          <w:rFonts w:asciiTheme="minorHAnsi" w:hAnsiTheme="minorHAnsi" w:cstheme="minorHAnsi"/>
          <w:b/>
          <w:color w:val="00B0F0"/>
          <w:sz w:val="22"/>
          <w:szCs w:val="22"/>
        </w:rPr>
      </w:pPr>
      <w:r w:rsidRPr="0093600B">
        <w:rPr>
          <w:rFonts w:asciiTheme="minorHAnsi" w:hAnsiTheme="minorHAnsi" w:cstheme="minorHAnsi"/>
          <w:b/>
          <w:color w:val="00B0F0"/>
          <w:sz w:val="22"/>
          <w:szCs w:val="22"/>
        </w:rPr>
        <w:lastRenderedPageBreak/>
        <w:t>Force Majeure</w:t>
      </w:r>
    </w:p>
    <w:p w14:paraId="1401DB7D" w14:textId="77777777" w:rsidR="003F3682" w:rsidRPr="0093600B" w:rsidRDefault="00DB079F" w:rsidP="0093600B">
      <w:pPr>
        <w:pStyle w:val="ListParagraph"/>
        <w:numPr>
          <w:ilvl w:val="1"/>
          <w:numId w:val="1"/>
        </w:numPr>
        <w:pBdr>
          <w:top w:val="nil"/>
          <w:left w:val="nil"/>
          <w:bottom w:val="nil"/>
          <w:right w:val="nil"/>
          <w:between w:val="nil"/>
        </w:pBdr>
        <w:tabs>
          <w:tab w:val="left" w:pos="1620"/>
        </w:tabs>
        <w:spacing w:after="240" w:line="276" w:lineRule="auto"/>
        <w:ind w:left="720" w:hanging="720"/>
        <w:contextualSpacing w:val="0"/>
        <w:jc w:val="both"/>
        <w:rPr>
          <w:rFonts w:eastAsia="Calibri" w:cstheme="minorHAnsi"/>
          <w:color w:val="000000"/>
          <w:sz w:val="22"/>
          <w:szCs w:val="22"/>
        </w:rPr>
      </w:pPr>
      <w:r w:rsidRPr="0093600B">
        <w:rPr>
          <w:rFonts w:eastAsia="Calibri" w:cstheme="minorHAnsi"/>
          <w:color w:val="000000"/>
          <w:sz w:val="22"/>
          <w:szCs w:val="22"/>
        </w:rPr>
        <w:t xml:space="preserve">Neither </w:t>
      </w:r>
      <w:r w:rsidRPr="0093600B">
        <w:rPr>
          <w:rFonts w:cstheme="minorHAnsi"/>
          <w:sz w:val="22"/>
          <w:szCs w:val="22"/>
        </w:rPr>
        <w:t>party shall</w:t>
      </w:r>
      <w:r w:rsidRPr="0093600B">
        <w:rPr>
          <w:rFonts w:eastAsia="Calibri" w:cstheme="minorHAnsi"/>
          <w:color w:val="000000"/>
          <w:sz w:val="22"/>
          <w:szCs w:val="22"/>
        </w:rPr>
        <w:t xml:space="preserve"> have responsibility or liability for any failure or delay performance which results, directly or indirectly in whole or in part from any cause or circumstances beyond its control and /or reasonable contemplation including without limitation, any of the following; acts of God all forms of civil commotion /disorder, fire flood, explosion, earthquake revolution, blockage, embargo, and undersea cable outage.</w:t>
      </w:r>
    </w:p>
    <w:p w14:paraId="17FDF2CD" w14:textId="77777777" w:rsidR="003F3682" w:rsidRPr="0093600B" w:rsidRDefault="00DB079F" w:rsidP="0093600B">
      <w:pPr>
        <w:pStyle w:val="ListParagraph"/>
        <w:numPr>
          <w:ilvl w:val="1"/>
          <w:numId w:val="1"/>
        </w:numPr>
        <w:pBdr>
          <w:top w:val="nil"/>
          <w:left w:val="nil"/>
          <w:bottom w:val="nil"/>
          <w:right w:val="nil"/>
          <w:between w:val="nil"/>
        </w:pBdr>
        <w:tabs>
          <w:tab w:val="left" w:pos="1620"/>
        </w:tabs>
        <w:spacing w:after="240" w:line="276" w:lineRule="auto"/>
        <w:ind w:left="720" w:hanging="720"/>
        <w:contextualSpacing w:val="0"/>
        <w:jc w:val="both"/>
        <w:rPr>
          <w:rFonts w:eastAsia="Calibri" w:cstheme="minorHAnsi"/>
          <w:color w:val="000000"/>
          <w:sz w:val="22"/>
          <w:szCs w:val="22"/>
        </w:rPr>
      </w:pPr>
      <w:r w:rsidRPr="0093600B">
        <w:rPr>
          <w:rFonts w:eastAsia="Calibri" w:cstheme="minorHAnsi"/>
          <w:color w:val="000000"/>
          <w:sz w:val="22"/>
          <w:szCs w:val="22"/>
        </w:rPr>
        <w:t xml:space="preserve">Failure of the party to fulfill any of its obligations herein, shall not be deemed to be breach of, or default in performance of the party’s contractual obligations herein. A party affected </w:t>
      </w:r>
      <w:r w:rsidRPr="0093600B">
        <w:rPr>
          <w:rFonts w:cstheme="minorHAnsi"/>
          <w:sz w:val="22"/>
          <w:szCs w:val="22"/>
        </w:rPr>
        <w:t>by an event</w:t>
      </w:r>
      <w:r w:rsidRPr="0093600B">
        <w:rPr>
          <w:rFonts w:eastAsia="Calibri" w:cstheme="minorHAnsi"/>
          <w:color w:val="000000"/>
          <w:sz w:val="22"/>
          <w:szCs w:val="22"/>
        </w:rPr>
        <w:t xml:space="preserve"> of force majeure shall take all reasonable measures, all with an intention to </w:t>
      </w:r>
      <w:r w:rsidRPr="0093600B">
        <w:rPr>
          <w:rFonts w:cstheme="minorHAnsi"/>
          <w:sz w:val="22"/>
          <w:szCs w:val="22"/>
        </w:rPr>
        <w:t>execute</w:t>
      </w:r>
      <w:r w:rsidRPr="0093600B">
        <w:rPr>
          <w:rFonts w:eastAsia="Calibri" w:cstheme="minorHAnsi"/>
          <w:color w:val="000000"/>
          <w:sz w:val="22"/>
          <w:szCs w:val="22"/>
        </w:rPr>
        <w:t xml:space="preserve"> its obligations herein with minimal delay. A party affected by occurrences of an event of force majeure shall notify the other parties of such event as soon as possible, but not later than seventy-(72) hours following the first evidence of the nature and cause of such event, and shall similarly give notice to the other parties upon the restoration of normal conditions. The parties shall take all measures to minimize the consequences of any occurrence in force majeure.</w:t>
      </w:r>
    </w:p>
    <w:p w14:paraId="1D707221" w14:textId="77777777" w:rsidR="003F3682" w:rsidRPr="0093600B" w:rsidRDefault="00DB079F" w:rsidP="0093600B">
      <w:pPr>
        <w:pStyle w:val="ListParagraph"/>
        <w:numPr>
          <w:ilvl w:val="1"/>
          <w:numId w:val="1"/>
        </w:numPr>
        <w:pBdr>
          <w:top w:val="nil"/>
          <w:left w:val="nil"/>
          <w:bottom w:val="nil"/>
          <w:right w:val="nil"/>
          <w:between w:val="nil"/>
        </w:pBdr>
        <w:tabs>
          <w:tab w:val="left" w:pos="1620"/>
        </w:tabs>
        <w:spacing w:after="240" w:line="276" w:lineRule="auto"/>
        <w:ind w:left="720" w:hanging="720"/>
        <w:contextualSpacing w:val="0"/>
        <w:jc w:val="both"/>
        <w:rPr>
          <w:rFonts w:eastAsia="Calibri" w:cstheme="minorHAnsi"/>
          <w:color w:val="000000"/>
          <w:sz w:val="22"/>
          <w:szCs w:val="22"/>
        </w:rPr>
      </w:pPr>
      <w:r w:rsidRPr="0093600B">
        <w:rPr>
          <w:rFonts w:eastAsia="Calibri" w:cstheme="minorHAnsi"/>
          <w:b/>
          <w:color w:val="000000"/>
          <w:sz w:val="22"/>
          <w:szCs w:val="22"/>
        </w:rPr>
        <w:t>T</w:t>
      </w:r>
      <w:r w:rsidRPr="0093600B">
        <w:rPr>
          <w:rFonts w:eastAsia="Calibri" w:cstheme="minorHAnsi"/>
          <w:color w:val="000000"/>
          <w:sz w:val="22"/>
          <w:szCs w:val="22"/>
        </w:rPr>
        <w:t>he parties may extend the time within which any task and /or obligation herein may be done by their mutual consent or in the event of force majeure, for a period equal to the time during which such party was unable to perform the objects of this contract as a result of force majeure</w:t>
      </w:r>
    </w:p>
    <w:p w14:paraId="198EC9E9" w14:textId="077B3A18" w:rsidR="00DB079F" w:rsidRPr="0093600B" w:rsidRDefault="00DB079F" w:rsidP="0093600B">
      <w:pPr>
        <w:pStyle w:val="ListParagraph"/>
        <w:numPr>
          <w:ilvl w:val="1"/>
          <w:numId w:val="1"/>
        </w:numPr>
        <w:pBdr>
          <w:top w:val="nil"/>
          <w:left w:val="nil"/>
          <w:bottom w:val="nil"/>
          <w:right w:val="nil"/>
          <w:between w:val="nil"/>
        </w:pBdr>
        <w:tabs>
          <w:tab w:val="left" w:pos="1620"/>
        </w:tabs>
        <w:spacing w:after="240" w:line="276" w:lineRule="auto"/>
        <w:ind w:left="720" w:hanging="720"/>
        <w:contextualSpacing w:val="0"/>
        <w:jc w:val="both"/>
        <w:rPr>
          <w:rFonts w:eastAsia="Calibri" w:cstheme="minorHAnsi"/>
          <w:color w:val="000000"/>
          <w:sz w:val="22"/>
          <w:szCs w:val="22"/>
        </w:rPr>
      </w:pPr>
      <w:r w:rsidRPr="0093600B">
        <w:rPr>
          <w:rFonts w:eastAsia="Calibri" w:cstheme="minorHAnsi"/>
          <w:color w:val="000000"/>
          <w:sz w:val="22"/>
          <w:szCs w:val="22"/>
        </w:rPr>
        <w:t>For the</w:t>
      </w:r>
      <w:r w:rsidRPr="0093600B">
        <w:rPr>
          <w:rFonts w:eastAsia="Calibri" w:cstheme="minorHAnsi"/>
          <w:b/>
          <w:color w:val="000000"/>
          <w:sz w:val="22"/>
          <w:szCs w:val="22"/>
        </w:rPr>
        <w:t xml:space="preserve"> </w:t>
      </w:r>
      <w:r w:rsidRPr="0093600B">
        <w:rPr>
          <w:rFonts w:eastAsia="Calibri" w:cstheme="minorHAnsi"/>
          <w:color w:val="000000"/>
          <w:sz w:val="22"/>
          <w:szCs w:val="22"/>
        </w:rPr>
        <w:t>avoidance of doubt, force majeure shall not include the following;</w:t>
      </w:r>
    </w:p>
    <w:p w14:paraId="69D122BC" w14:textId="77777777" w:rsidR="003F3682" w:rsidRPr="0093600B" w:rsidRDefault="00DB079F" w:rsidP="0093600B">
      <w:pPr>
        <w:pStyle w:val="ListParagraph"/>
        <w:numPr>
          <w:ilvl w:val="2"/>
          <w:numId w:val="1"/>
        </w:numPr>
        <w:pBdr>
          <w:top w:val="nil"/>
          <w:left w:val="nil"/>
          <w:bottom w:val="nil"/>
          <w:right w:val="nil"/>
          <w:between w:val="nil"/>
        </w:pBdr>
        <w:spacing w:after="240" w:line="276" w:lineRule="auto"/>
        <w:ind w:left="1440" w:hanging="720"/>
        <w:contextualSpacing w:val="0"/>
        <w:jc w:val="both"/>
        <w:rPr>
          <w:rFonts w:eastAsia="Calibri" w:cstheme="minorHAnsi"/>
          <w:color w:val="000000"/>
          <w:sz w:val="22"/>
          <w:szCs w:val="22"/>
        </w:rPr>
      </w:pPr>
      <w:r w:rsidRPr="0093600B">
        <w:rPr>
          <w:rFonts w:eastAsia="Calibri" w:cstheme="minorHAnsi"/>
          <w:color w:val="000000"/>
          <w:sz w:val="22"/>
          <w:szCs w:val="22"/>
        </w:rPr>
        <w:t>Any event which is caused by the negligence or inte</w:t>
      </w:r>
      <w:r w:rsidRPr="0093600B">
        <w:rPr>
          <w:rFonts w:cstheme="minorHAnsi"/>
          <w:sz w:val="22"/>
          <w:szCs w:val="22"/>
        </w:rPr>
        <w:t xml:space="preserve">ntional </w:t>
      </w:r>
      <w:r w:rsidRPr="0093600B">
        <w:rPr>
          <w:rFonts w:eastAsia="Calibri" w:cstheme="minorHAnsi"/>
          <w:color w:val="000000"/>
          <w:sz w:val="22"/>
          <w:szCs w:val="22"/>
        </w:rPr>
        <w:t xml:space="preserve">action of a party, or its agents, personnel or employees;  </w:t>
      </w:r>
    </w:p>
    <w:p w14:paraId="36F88589" w14:textId="77777777" w:rsidR="003F3682" w:rsidRPr="0093600B" w:rsidRDefault="00DB079F" w:rsidP="0093600B">
      <w:pPr>
        <w:pStyle w:val="ListParagraph"/>
        <w:numPr>
          <w:ilvl w:val="2"/>
          <w:numId w:val="1"/>
        </w:numPr>
        <w:pBdr>
          <w:top w:val="nil"/>
          <w:left w:val="nil"/>
          <w:bottom w:val="nil"/>
          <w:right w:val="nil"/>
          <w:between w:val="nil"/>
        </w:pBdr>
        <w:spacing w:after="240" w:line="276" w:lineRule="auto"/>
        <w:ind w:left="1440" w:hanging="720"/>
        <w:contextualSpacing w:val="0"/>
        <w:jc w:val="both"/>
        <w:rPr>
          <w:rFonts w:eastAsia="Calibri" w:cstheme="minorHAnsi"/>
          <w:color w:val="000000"/>
          <w:sz w:val="22"/>
          <w:szCs w:val="22"/>
        </w:rPr>
      </w:pPr>
      <w:r w:rsidRPr="0093600B">
        <w:rPr>
          <w:rFonts w:eastAsia="Calibri" w:cstheme="minorHAnsi"/>
          <w:color w:val="000000"/>
          <w:sz w:val="22"/>
          <w:szCs w:val="22"/>
        </w:rPr>
        <w:t>Any event in which a diligent party could reasonably have been expected to take both into consideration at the same time of the conclusion of this contract and avoid, or overcome in the performance of its obligations herein; and</w:t>
      </w:r>
    </w:p>
    <w:p w14:paraId="60ED9B0D" w14:textId="10CD81C8" w:rsidR="00B15B16" w:rsidRPr="0093600B" w:rsidRDefault="00DB079F" w:rsidP="0093600B">
      <w:pPr>
        <w:pStyle w:val="ListParagraph"/>
        <w:numPr>
          <w:ilvl w:val="2"/>
          <w:numId w:val="1"/>
        </w:numPr>
        <w:pBdr>
          <w:top w:val="nil"/>
          <w:left w:val="nil"/>
          <w:bottom w:val="nil"/>
          <w:right w:val="nil"/>
          <w:between w:val="nil"/>
        </w:pBdr>
        <w:spacing w:after="240" w:line="276" w:lineRule="auto"/>
        <w:ind w:left="1440" w:hanging="720"/>
        <w:contextualSpacing w:val="0"/>
        <w:jc w:val="both"/>
        <w:rPr>
          <w:rFonts w:eastAsia="Calibri" w:cstheme="minorHAnsi"/>
          <w:color w:val="000000"/>
          <w:sz w:val="22"/>
          <w:szCs w:val="22"/>
        </w:rPr>
      </w:pPr>
      <w:r w:rsidRPr="0093600B">
        <w:rPr>
          <w:rFonts w:eastAsia="Calibri" w:cstheme="minorHAnsi"/>
          <w:color w:val="000000"/>
          <w:sz w:val="22"/>
          <w:szCs w:val="22"/>
        </w:rPr>
        <w:t>Insufficiency of funds or failure to make any payment required herein.</w:t>
      </w:r>
    </w:p>
    <w:p w14:paraId="0F0B56B1" w14:textId="1FF43E2B" w:rsidR="003F3682" w:rsidRPr="0093600B" w:rsidRDefault="003F3682" w:rsidP="0093600B">
      <w:pPr>
        <w:pStyle w:val="ListParagraph"/>
        <w:widowControl w:val="0"/>
        <w:numPr>
          <w:ilvl w:val="0"/>
          <w:numId w:val="1"/>
        </w:numPr>
        <w:tabs>
          <w:tab w:val="left" w:pos="920"/>
        </w:tabs>
        <w:autoSpaceDE w:val="0"/>
        <w:autoSpaceDN w:val="0"/>
        <w:spacing w:after="240" w:line="276" w:lineRule="auto"/>
        <w:contextualSpacing w:val="0"/>
        <w:jc w:val="both"/>
        <w:rPr>
          <w:rFonts w:cstheme="minorHAnsi"/>
          <w:b/>
          <w:color w:val="00AEEF"/>
          <w:sz w:val="22"/>
          <w:szCs w:val="22"/>
        </w:rPr>
      </w:pPr>
      <w:r w:rsidRPr="0093600B">
        <w:rPr>
          <w:rFonts w:cstheme="minorHAnsi"/>
          <w:b/>
          <w:color w:val="00AEEF"/>
          <w:sz w:val="22"/>
          <w:szCs w:val="22"/>
        </w:rPr>
        <w:t>Notices</w:t>
      </w:r>
    </w:p>
    <w:p w14:paraId="41097CF2" w14:textId="56FF7A94" w:rsidR="003F3682" w:rsidRPr="0093600B" w:rsidRDefault="003F3682" w:rsidP="0093600B">
      <w:pPr>
        <w:spacing w:after="240" w:line="276" w:lineRule="auto"/>
        <w:rPr>
          <w:rFonts w:cstheme="minorHAnsi"/>
          <w:sz w:val="22"/>
          <w:szCs w:val="22"/>
        </w:rPr>
      </w:pPr>
      <w:r w:rsidRPr="0093600B">
        <w:rPr>
          <w:rFonts w:cstheme="minorHAnsi"/>
          <w:sz w:val="22"/>
          <w:szCs w:val="22"/>
        </w:rPr>
        <w:t>Any notice to be given under this Agreement shall be in writ</w:t>
      </w:r>
      <w:r w:rsidR="00BC61CF" w:rsidRPr="0093600B">
        <w:rPr>
          <w:rFonts w:cstheme="minorHAnsi"/>
          <w:sz w:val="22"/>
          <w:szCs w:val="22"/>
        </w:rPr>
        <w:t>i</w:t>
      </w:r>
      <w:r w:rsidRPr="0093600B">
        <w:rPr>
          <w:rFonts w:cstheme="minorHAnsi"/>
          <w:sz w:val="22"/>
          <w:szCs w:val="22"/>
        </w:rPr>
        <w:t>n</w:t>
      </w:r>
      <w:r w:rsidR="00BC61CF" w:rsidRPr="0093600B">
        <w:rPr>
          <w:rFonts w:cstheme="minorHAnsi"/>
          <w:sz w:val="22"/>
          <w:szCs w:val="22"/>
        </w:rPr>
        <w:t>g</w:t>
      </w:r>
      <w:r w:rsidRPr="0093600B">
        <w:rPr>
          <w:rFonts w:cstheme="minorHAnsi"/>
          <w:sz w:val="22"/>
          <w:szCs w:val="22"/>
        </w:rPr>
        <w:t xml:space="preserve"> and shall be delivered to the Party required to receive through the below state address:</w:t>
      </w:r>
    </w:p>
    <w:p w14:paraId="240B360B" w14:textId="77777777" w:rsidR="003F3682" w:rsidRPr="0093600B" w:rsidRDefault="003F3682" w:rsidP="0093600B">
      <w:pPr>
        <w:spacing w:after="240" w:line="276" w:lineRule="auto"/>
        <w:ind w:left="720"/>
        <w:jc w:val="both"/>
        <w:rPr>
          <w:rFonts w:cstheme="minorHAnsi"/>
          <w:sz w:val="22"/>
          <w:szCs w:val="22"/>
          <w:u w:val="single"/>
        </w:rPr>
      </w:pPr>
      <w:r w:rsidRPr="0093600B">
        <w:rPr>
          <w:rFonts w:cstheme="minorHAnsi"/>
          <w:sz w:val="22"/>
          <w:szCs w:val="22"/>
          <w:u w:val="single"/>
        </w:rPr>
        <w:t xml:space="preserve">Contact Persons and Address of Viewtech Limited </w:t>
      </w:r>
    </w:p>
    <w:p w14:paraId="5D250D93" w14:textId="77777777" w:rsidR="003F3682" w:rsidRPr="0093600B" w:rsidRDefault="003F3682" w:rsidP="0093600B">
      <w:pPr>
        <w:spacing w:after="240" w:line="276" w:lineRule="auto"/>
        <w:ind w:left="720"/>
        <w:jc w:val="both"/>
        <w:rPr>
          <w:rFonts w:cstheme="minorHAnsi"/>
          <w:sz w:val="22"/>
          <w:szCs w:val="22"/>
        </w:rPr>
      </w:pPr>
      <w:r w:rsidRPr="0093600B">
        <w:rPr>
          <w:rFonts w:cstheme="minorHAnsi"/>
          <w:sz w:val="22"/>
          <w:szCs w:val="22"/>
        </w:rPr>
        <w:t>The Chief Executive Officer</w:t>
      </w:r>
    </w:p>
    <w:p w14:paraId="7186A87A" w14:textId="77777777" w:rsidR="003F3682" w:rsidRPr="0093600B" w:rsidRDefault="003F3682" w:rsidP="0093600B">
      <w:pPr>
        <w:spacing w:after="240" w:line="276" w:lineRule="auto"/>
        <w:ind w:left="720"/>
        <w:jc w:val="both"/>
        <w:rPr>
          <w:rFonts w:cstheme="minorHAnsi"/>
          <w:sz w:val="22"/>
          <w:szCs w:val="22"/>
        </w:rPr>
      </w:pPr>
      <w:r w:rsidRPr="0093600B">
        <w:rPr>
          <w:rFonts w:cstheme="minorHAnsi"/>
          <w:sz w:val="22"/>
          <w:szCs w:val="22"/>
        </w:rPr>
        <w:t>P.O BOX 9394-00100, Nairobi, Kenya</w:t>
      </w:r>
    </w:p>
    <w:p w14:paraId="55FA359F" w14:textId="77777777" w:rsidR="003F3682" w:rsidRPr="0093600B" w:rsidRDefault="003F3682" w:rsidP="0093600B">
      <w:pPr>
        <w:spacing w:after="240" w:line="276" w:lineRule="auto"/>
        <w:ind w:left="720"/>
        <w:jc w:val="both"/>
        <w:rPr>
          <w:rFonts w:cstheme="minorHAnsi"/>
          <w:sz w:val="22"/>
          <w:szCs w:val="22"/>
        </w:rPr>
      </w:pPr>
      <w:r w:rsidRPr="0093600B">
        <w:rPr>
          <w:rFonts w:cstheme="minorHAnsi"/>
          <w:sz w:val="22"/>
          <w:szCs w:val="22"/>
        </w:rPr>
        <w:t xml:space="preserve">Email address: </w:t>
      </w:r>
      <w:hyperlink r:id="rId8" w:history="1">
        <w:r w:rsidRPr="0093600B">
          <w:rPr>
            <w:rStyle w:val="Hyperlink"/>
            <w:rFonts w:cstheme="minorHAnsi"/>
            <w:sz w:val="22"/>
            <w:szCs w:val="22"/>
          </w:rPr>
          <w:t>info@viewtech.co.ke</w:t>
        </w:r>
      </w:hyperlink>
      <w:r w:rsidRPr="0093600B">
        <w:rPr>
          <w:rFonts w:cstheme="minorHAnsi"/>
          <w:sz w:val="22"/>
          <w:szCs w:val="22"/>
        </w:rPr>
        <w:t xml:space="preserve">  </w:t>
      </w:r>
      <w:hyperlink r:id="rId9" w:history="1">
        <w:r w:rsidRPr="0093600B">
          <w:rPr>
            <w:rStyle w:val="Hyperlink"/>
            <w:rFonts w:cstheme="minorHAnsi"/>
            <w:sz w:val="22"/>
            <w:szCs w:val="22"/>
          </w:rPr>
          <w:t>/smaina@viewtech.co.ke</w:t>
        </w:r>
      </w:hyperlink>
      <w:r w:rsidRPr="0093600B">
        <w:rPr>
          <w:rFonts w:cstheme="minorHAnsi"/>
          <w:sz w:val="22"/>
          <w:szCs w:val="22"/>
        </w:rPr>
        <w:t xml:space="preserve">  </w:t>
      </w:r>
    </w:p>
    <w:p w14:paraId="7AE804C7" w14:textId="77777777" w:rsidR="003F3682" w:rsidRPr="0093600B" w:rsidRDefault="003F3682" w:rsidP="0093600B">
      <w:pPr>
        <w:spacing w:after="240" w:line="276" w:lineRule="auto"/>
        <w:ind w:left="720"/>
        <w:jc w:val="both"/>
        <w:rPr>
          <w:rFonts w:cstheme="minorHAnsi"/>
          <w:sz w:val="22"/>
          <w:szCs w:val="22"/>
          <w:u w:val="single"/>
        </w:rPr>
      </w:pPr>
      <w:r w:rsidRPr="0093600B">
        <w:rPr>
          <w:rFonts w:cstheme="minorHAnsi"/>
          <w:sz w:val="22"/>
          <w:szCs w:val="22"/>
          <w:u w:val="single"/>
        </w:rPr>
        <w:lastRenderedPageBreak/>
        <w:t xml:space="preserve">Contact Persons and Address of …………………… </w:t>
      </w:r>
    </w:p>
    <w:p w14:paraId="320C3556" w14:textId="77777777" w:rsidR="003F3682" w:rsidRPr="0093600B" w:rsidRDefault="003F3682" w:rsidP="0093600B">
      <w:pPr>
        <w:spacing w:after="240" w:line="276" w:lineRule="auto"/>
        <w:ind w:left="720"/>
        <w:jc w:val="both"/>
        <w:rPr>
          <w:rFonts w:cstheme="minorHAnsi"/>
          <w:sz w:val="22"/>
          <w:szCs w:val="22"/>
        </w:rPr>
      </w:pPr>
      <w:r w:rsidRPr="0093600B">
        <w:rPr>
          <w:rFonts w:cstheme="minorHAnsi"/>
          <w:sz w:val="22"/>
          <w:szCs w:val="22"/>
        </w:rPr>
        <w:t>Addressed to: …………………………</w:t>
      </w:r>
    </w:p>
    <w:p w14:paraId="19670594" w14:textId="77777777" w:rsidR="003F3682" w:rsidRPr="0093600B" w:rsidRDefault="003F3682" w:rsidP="0093600B">
      <w:pPr>
        <w:spacing w:after="240" w:line="276" w:lineRule="auto"/>
        <w:ind w:left="720"/>
        <w:jc w:val="both"/>
        <w:rPr>
          <w:rFonts w:cstheme="minorHAnsi"/>
          <w:sz w:val="22"/>
          <w:szCs w:val="22"/>
        </w:rPr>
      </w:pPr>
      <w:r w:rsidRPr="0093600B">
        <w:rPr>
          <w:rFonts w:cstheme="minorHAnsi"/>
          <w:sz w:val="22"/>
          <w:szCs w:val="22"/>
        </w:rPr>
        <w:t>P.O BOX ………………………………………</w:t>
      </w:r>
    </w:p>
    <w:p w14:paraId="204DB05F" w14:textId="77777777" w:rsidR="003F3682" w:rsidRPr="0093600B" w:rsidRDefault="003F3682" w:rsidP="0093600B">
      <w:pPr>
        <w:spacing w:after="240" w:line="276" w:lineRule="auto"/>
        <w:ind w:left="720"/>
        <w:jc w:val="both"/>
        <w:rPr>
          <w:rFonts w:cstheme="minorHAnsi"/>
          <w:sz w:val="22"/>
          <w:szCs w:val="22"/>
        </w:rPr>
      </w:pPr>
      <w:r w:rsidRPr="0093600B">
        <w:rPr>
          <w:rFonts w:cstheme="minorHAnsi"/>
          <w:sz w:val="22"/>
          <w:szCs w:val="22"/>
        </w:rPr>
        <w:t>Email address: ……………………………</w:t>
      </w:r>
      <w:proofErr w:type="gramStart"/>
      <w:r w:rsidRPr="0093600B">
        <w:rPr>
          <w:rFonts w:cstheme="minorHAnsi"/>
          <w:sz w:val="22"/>
          <w:szCs w:val="22"/>
        </w:rPr>
        <w:t>…..</w:t>
      </w:r>
      <w:proofErr w:type="gramEnd"/>
    </w:p>
    <w:p w14:paraId="60ED9B0E" w14:textId="0A3024C5" w:rsidR="00B15B16" w:rsidRPr="0093600B" w:rsidRDefault="00B15B16" w:rsidP="0093600B">
      <w:pPr>
        <w:pStyle w:val="Heading3"/>
        <w:numPr>
          <w:ilvl w:val="0"/>
          <w:numId w:val="24"/>
        </w:numPr>
        <w:spacing w:before="0" w:after="240" w:line="276" w:lineRule="auto"/>
        <w:ind w:hanging="720"/>
        <w:rPr>
          <w:rFonts w:asciiTheme="minorHAnsi" w:hAnsiTheme="minorHAnsi" w:cstheme="minorHAnsi"/>
          <w:color w:val="00B0F0"/>
          <w:sz w:val="22"/>
          <w:szCs w:val="22"/>
        </w:rPr>
      </w:pPr>
      <w:r w:rsidRPr="0093600B">
        <w:rPr>
          <w:rFonts w:asciiTheme="minorHAnsi" w:hAnsiTheme="minorHAnsi" w:cstheme="minorHAnsi"/>
          <w:color w:val="00B0F0"/>
          <w:sz w:val="22"/>
          <w:szCs w:val="22"/>
        </w:rPr>
        <w:t>Termination</w:t>
      </w:r>
    </w:p>
    <w:p w14:paraId="4A00EB44" w14:textId="64654F2E" w:rsidR="00DB079F" w:rsidRPr="0093600B" w:rsidRDefault="00BC61CF" w:rsidP="0093600B">
      <w:pPr>
        <w:pStyle w:val="ListParagraph"/>
        <w:numPr>
          <w:ilvl w:val="1"/>
          <w:numId w:val="24"/>
        </w:numPr>
        <w:spacing w:after="240" w:line="276" w:lineRule="auto"/>
        <w:ind w:left="720" w:hanging="720"/>
        <w:contextualSpacing w:val="0"/>
        <w:jc w:val="both"/>
        <w:rPr>
          <w:rFonts w:cstheme="minorHAnsi"/>
          <w:sz w:val="22"/>
          <w:szCs w:val="22"/>
        </w:rPr>
      </w:pPr>
      <w:r w:rsidRPr="0093600B">
        <w:rPr>
          <w:rFonts w:cstheme="minorHAnsi"/>
          <w:sz w:val="22"/>
          <w:szCs w:val="22"/>
        </w:rPr>
        <w:t xml:space="preserve">This </w:t>
      </w:r>
      <w:r w:rsidR="00DB079F" w:rsidRPr="0093600B">
        <w:rPr>
          <w:rFonts w:cstheme="minorHAnsi"/>
          <w:sz w:val="22"/>
          <w:szCs w:val="22"/>
        </w:rPr>
        <w:t>Contract may be terminated;</w:t>
      </w:r>
    </w:p>
    <w:p w14:paraId="204E6D4A" w14:textId="30A5A314" w:rsidR="00DB079F" w:rsidRPr="0093600B" w:rsidRDefault="00DB079F" w:rsidP="0093600B">
      <w:pPr>
        <w:numPr>
          <w:ilvl w:val="2"/>
          <w:numId w:val="24"/>
        </w:numPr>
        <w:spacing w:after="240" w:line="276" w:lineRule="auto"/>
        <w:ind w:left="1152"/>
        <w:jc w:val="both"/>
        <w:rPr>
          <w:rFonts w:cstheme="minorHAnsi"/>
          <w:sz w:val="22"/>
          <w:szCs w:val="22"/>
        </w:rPr>
      </w:pPr>
      <w:r w:rsidRPr="0093600B">
        <w:rPr>
          <w:rFonts w:cstheme="minorHAnsi"/>
          <w:sz w:val="22"/>
          <w:szCs w:val="22"/>
        </w:rPr>
        <w:t>By either party giving at any time two (2) months prior written notice.</w:t>
      </w:r>
    </w:p>
    <w:p w14:paraId="4300E34C" w14:textId="77777777" w:rsidR="007026A3" w:rsidRPr="0093600B" w:rsidRDefault="00DB079F" w:rsidP="0093600B">
      <w:pPr>
        <w:numPr>
          <w:ilvl w:val="2"/>
          <w:numId w:val="24"/>
        </w:numPr>
        <w:spacing w:after="240" w:line="276" w:lineRule="auto"/>
        <w:ind w:left="1152"/>
        <w:jc w:val="both"/>
        <w:rPr>
          <w:rFonts w:cstheme="minorHAnsi"/>
          <w:sz w:val="22"/>
          <w:szCs w:val="22"/>
        </w:rPr>
      </w:pPr>
      <w:r w:rsidRPr="0093600B">
        <w:rPr>
          <w:rFonts w:cstheme="minorHAnsi"/>
          <w:sz w:val="22"/>
          <w:szCs w:val="22"/>
        </w:rPr>
        <w:t>Forthwith by either party by written notice to the effect if the other party shall commit any material breach of its obligations hereunder which is not remedied within fourteen (14) days of the other party having received a written complaint specifying the nature of such breach and requiring its rectification;</w:t>
      </w:r>
    </w:p>
    <w:p w14:paraId="16C6B88C" w14:textId="09B6C06E" w:rsidR="00DB079F" w:rsidRPr="0093600B" w:rsidRDefault="00DB079F" w:rsidP="0093600B">
      <w:pPr>
        <w:numPr>
          <w:ilvl w:val="2"/>
          <w:numId w:val="24"/>
        </w:numPr>
        <w:spacing w:after="240" w:line="276" w:lineRule="auto"/>
        <w:ind w:left="1152"/>
        <w:jc w:val="both"/>
        <w:rPr>
          <w:rFonts w:cstheme="minorHAnsi"/>
          <w:sz w:val="22"/>
          <w:szCs w:val="22"/>
        </w:rPr>
      </w:pPr>
      <w:r w:rsidRPr="0093600B">
        <w:rPr>
          <w:rFonts w:cstheme="minorHAnsi"/>
          <w:sz w:val="22"/>
          <w:szCs w:val="22"/>
        </w:rPr>
        <w:t xml:space="preserve">By either party forthwith if: </w:t>
      </w:r>
    </w:p>
    <w:p w14:paraId="60A28D87" w14:textId="77777777" w:rsidR="00DB079F" w:rsidRPr="0093600B" w:rsidRDefault="00DB079F" w:rsidP="0093600B">
      <w:pPr>
        <w:numPr>
          <w:ilvl w:val="3"/>
          <w:numId w:val="24"/>
        </w:numPr>
        <w:spacing w:after="240" w:line="276" w:lineRule="auto"/>
        <w:ind w:left="1584" w:hanging="864"/>
        <w:jc w:val="both"/>
        <w:rPr>
          <w:rFonts w:cstheme="minorHAnsi"/>
          <w:sz w:val="22"/>
          <w:szCs w:val="22"/>
        </w:rPr>
      </w:pPr>
      <w:r w:rsidRPr="0093600B">
        <w:rPr>
          <w:rFonts w:cstheme="minorHAnsi"/>
          <w:sz w:val="22"/>
          <w:szCs w:val="22"/>
        </w:rPr>
        <w:t>the other party ceases or threatens to cease to carry on the whole or a substantial part of its business which is material for the purposes of this contract.</w:t>
      </w:r>
    </w:p>
    <w:p w14:paraId="571C567F" w14:textId="77777777" w:rsidR="00DB079F" w:rsidRPr="0093600B" w:rsidRDefault="00DB079F" w:rsidP="0093600B">
      <w:pPr>
        <w:numPr>
          <w:ilvl w:val="3"/>
          <w:numId w:val="24"/>
        </w:numPr>
        <w:spacing w:after="240" w:line="276" w:lineRule="auto"/>
        <w:ind w:left="1584" w:hanging="864"/>
        <w:jc w:val="both"/>
        <w:rPr>
          <w:rFonts w:cstheme="minorHAnsi"/>
          <w:sz w:val="22"/>
          <w:szCs w:val="22"/>
        </w:rPr>
      </w:pPr>
      <w:r w:rsidRPr="0093600B">
        <w:rPr>
          <w:rFonts w:cstheme="minorHAnsi"/>
          <w:sz w:val="22"/>
          <w:szCs w:val="22"/>
        </w:rPr>
        <w:t>the imposition of any law or regulation that means that this Agreement as a whole is unable to operate in the manner contemplated by the parties.</w:t>
      </w:r>
    </w:p>
    <w:p w14:paraId="752F39E6" w14:textId="77777777" w:rsidR="00DB079F" w:rsidRPr="0093600B" w:rsidRDefault="00DB079F" w:rsidP="0093600B">
      <w:pPr>
        <w:numPr>
          <w:ilvl w:val="3"/>
          <w:numId w:val="24"/>
        </w:numPr>
        <w:spacing w:after="240" w:line="276" w:lineRule="auto"/>
        <w:ind w:left="1584" w:hanging="864"/>
        <w:jc w:val="both"/>
        <w:rPr>
          <w:rFonts w:cstheme="minorHAnsi"/>
          <w:sz w:val="22"/>
          <w:szCs w:val="22"/>
        </w:rPr>
      </w:pPr>
      <w:r w:rsidRPr="0093600B">
        <w:rPr>
          <w:rFonts w:cstheme="minorHAnsi"/>
          <w:sz w:val="22"/>
          <w:szCs w:val="22"/>
        </w:rPr>
        <w:t>the other party makes any voluntary arrangement with its creditors.</w:t>
      </w:r>
    </w:p>
    <w:p w14:paraId="2FCD1EBF" w14:textId="77777777" w:rsidR="00DB079F" w:rsidRPr="0093600B" w:rsidRDefault="00DB079F" w:rsidP="0093600B">
      <w:pPr>
        <w:numPr>
          <w:ilvl w:val="3"/>
          <w:numId w:val="24"/>
        </w:numPr>
        <w:spacing w:after="240" w:line="276" w:lineRule="auto"/>
        <w:ind w:left="1584" w:hanging="864"/>
        <w:jc w:val="both"/>
        <w:rPr>
          <w:rFonts w:cstheme="minorHAnsi"/>
          <w:sz w:val="22"/>
          <w:szCs w:val="22"/>
        </w:rPr>
      </w:pPr>
      <w:r w:rsidRPr="0093600B">
        <w:rPr>
          <w:rFonts w:cstheme="minorHAnsi"/>
          <w:sz w:val="22"/>
          <w:szCs w:val="22"/>
        </w:rPr>
        <w:t>a resolution is passed (otherwise than for the purpose of solvent amalgamation or reconstruction) or an order is made for the winding up of the other party.</w:t>
      </w:r>
    </w:p>
    <w:p w14:paraId="6B215854" w14:textId="77777777" w:rsidR="00DB079F" w:rsidRPr="0093600B" w:rsidRDefault="00DB079F" w:rsidP="0093600B">
      <w:pPr>
        <w:numPr>
          <w:ilvl w:val="3"/>
          <w:numId w:val="24"/>
        </w:numPr>
        <w:spacing w:after="240" w:line="276" w:lineRule="auto"/>
        <w:ind w:left="1584" w:hanging="864"/>
        <w:jc w:val="both"/>
        <w:rPr>
          <w:rFonts w:cstheme="minorHAnsi"/>
          <w:sz w:val="22"/>
          <w:szCs w:val="22"/>
        </w:rPr>
      </w:pPr>
      <w:r w:rsidRPr="0093600B">
        <w:rPr>
          <w:rFonts w:cstheme="minorHAnsi"/>
          <w:sz w:val="22"/>
          <w:szCs w:val="22"/>
        </w:rPr>
        <w:t>the other party is the subject of a notice of intention to appoint an administrator, is the subject of a notice of appointment of an administrator, is the subject of an administration application, becomes subject to an administration order or has an administrator appointed over it.</w:t>
      </w:r>
    </w:p>
    <w:p w14:paraId="794691A3" w14:textId="77777777" w:rsidR="00DB079F" w:rsidRPr="0093600B" w:rsidRDefault="00DB079F" w:rsidP="0093600B">
      <w:pPr>
        <w:numPr>
          <w:ilvl w:val="3"/>
          <w:numId w:val="24"/>
        </w:numPr>
        <w:spacing w:after="240" w:line="276" w:lineRule="auto"/>
        <w:ind w:left="1584" w:hanging="864"/>
        <w:jc w:val="both"/>
        <w:rPr>
          <w:rFonts w:cstheme="minorHAnsi"/>
          <w:sz w:val="22"/>
          <w:szCs w:val="22"/>
        </w:rPr>
      </w:pPr>
      <w:r w:rsidRPr="0093600B">
        <w:rPr>
          <w:rFonts w:cstheme="minorHAnsi"/>
          <w:sz w:val="22"/>
          <w:szCs w:val="22"/>
        </w:rPr>
        <w:t>a receiver or administrative receiver is appointed over all or any of either the other party’s assets or undertakings.</w:t>
      </w:r>
    </w:p>
    <w:p w14:paraId="234E15A0" w14:textId="77777777" w:rsidR="00DB079F" w:rsidRPr="0093600B" w:rsidRDefault="00DB079F" w:rsidP="0093600B">
      <w:pPr>
        <w:numPr>
          <w:ilvl w:val="3"/>
          <w:numId w:val="24"/>
        </w:numPr>
        <w:spacing w:after="240" w:line="276" w:lineRule="auto"/>
        <w:ind w:left="1584" w:hanging="864"/>
        <w:jc w:val="both"/>
        <w:rPr>
          <w:rFonts w:cstheme="minorHAnsi"/>
          <w:sz w:val="22"/>
          <w:szCs w:val="22"/>
        </w:rPr>
      </w:pPr>
      <w:r w:rsidRPr="0093600B">
        <w:rPr>
          <w:rFonts w:cstheme="minorHAnsi"/>
          <w:sz w:val="22"/>
          <w:szCs w:val="22"/>
        </w:rPr>
        <w:t>the other party is dissolved.</w:t>
      </w:r>
    </w:p>
    <w:p w14:paraId="05A054E6" w14:textId="77777777" w:rsidR="00DB079F" w:rsidRPr="0093600B" w:rsidRDefault="00DB079F" w:rsidP="0093600B">
      <w:pPr>
        <w:numPr>
          <w:ilvl w:val="3"/>
          <w:numId w:val="24"/>
        </w:numPr>
        <w:spacing w:after="240" w:line="276" w:lineRule="auto"/>
        <w:ind w:left="1584" w:hanging="864"/>
        <w:jc w:val="both"/>
        <w:rPr>
          <w:rFonts w:cstheme="minorHAnsi"/>
          <w:sz w:val="22"/>
          <w:szCs w:val="22"/>
        </w:rPr>
      </w:pPr>
      <w:r w:rsidRPr="0093600B">
        <w:rPr>
          <w:rFonts w:cstheme="minorHAnsi"/>
          <w:sz w:val="22"/>
          <w:szCs w:val="22"/>
        </w:rPr>
        <w:t>the equivalent of any of the events described in this clause (inclusive) above occurs in relation to the other party under the laws of any jurisdiction.</w:t>
      </w:r>
    </w:p>
    <w:p w14:paraId="72E5B0C0" w14:textId="77777777" w:rsidR="00DB079F" w:rsidRPr="0093600B" w:rsidRDefault="00DB079F" w:rsidP="0093600B">
      <w:pPr>
        <w:numPr>
          <w:ilvl w:val="1"/>
          <w:numId w:val="24"/>
        </w:numPr>
        <w:pBdr>
          <w:top w:val="nil"/>
          <w:left w:val="nil"/>
          <w:bottom w:val="nil"/>
          <w:right w:val="nil"/>
          <w:between w:val="nil"/>
        </w:pBdr>
        <w:spacing w:after="240" w:line="276" w:lineRule="auto"/>
        <w:ind w:left="1080" w:hanging="720"/>
        <w:jc w:val="both"/>
        <w:rPr>
          <w:rFonts w:eastAsia="Calibri" w:cstheme="minorHAnsi"/>
          <w:color w:val="000000"/>
          <w:sz w:val="22"/>
          <w:szCs w:val="22"/>
        </w:rPr>
      </w:pPr>
      <w:r w:rsidRPr="0093600B">
        <w:rPr>
          <w:rFonts w:cstheme="minorHAnsi"/>
          <w:sz w:val="22"/>
          <w:szCs w:val="22"/>
        </w:rPr>
        <w:t>Material breach of terms and obligations shall include inter alia the following</w:t>
      </w:r>
      <w:r w:rsidRPr="0093600B">
        <w:rPr>
          <w:rFonts w:eastAsia="Calibri" w:cstheme="minorHAnsi"/>
          <w:color w:val="000000"/>
          <w:sz w:val="22"/>
          <w:szCs w:val="22"/>
        </w:rPr>
        <w:t>;</w:t>
      </w:r>
    </w:p>
    <w:p w14:paraId="70BAB49A" w14:textId="77777777" w:rsidR="00DB079F" w:rsidRPr="0093600B" w:rsidRDefault="00DB079F" w:rsidP="0093600B">
      <w:pPr>
        <w:numPr>
          <w:ilvl w:val="2"/>
          <w:numId w:val="24"/>
        </w:numPr>
        <w:pBdr>
          <w:top w:val="nil"/>
          <w:left w:val="nil"/>
          <w:bottom w:val="nil"/>
          <w:right w:val="nil"/>
          <w:between w:val="nil"/>
        </w:pBdr>
        <w:spacing w:after="240" w:line="276" w:lineRule="auto"/>
        <w:ind w:left="1440"/>
        <w:jc w:val="both"/>
        <w:rPr>
          <w:rFonts w:eastAsia="Calibri" w:cstheme="minorHAnsi"/>
          <w:color w:val="000000"/>
          <w:sz w:val="22"/>
          <w:szCs w:val="22"/>
        </w:rPr>
      </w:pPr>
      <w:r w:rsidRPr="0093600B">
        <w:rPr>
          <w:rFonts w:cstheme="minorHAnsi"/>
          <w:sz w:val="22"/>
          <w:szCs w:val="22"/>
        </w:rPr>
        <w:lastRenderedPageBreak/>
        <w:t>Unauthorized use of the WaaS Product</w:t>
      </w:r>
    </w:p>
    <w:p w14:paraId="45AF65B7" w14:textId="77777777" w:rsidR="00DB079F" w:rsidRPr="0093600B" w:rsidRDefault="00DB079F" w:rsidP="0093600B">
      <w:pPr>
        <w:numPr>
          <w:ilvl w:val="2"/>
          <w:numId w:val="24"/>
        </w:numPr>
        <w:pBdr>
          <w:top w:val="nil"/>
          <w:left w:val="nil"/>
          <w:bottom w:val="nil"/>
          <w:right w:val="nil"/>
          <w:between w:val="nil"/>
        </w:pBdr>
        <w:spacing w:after="240" w:line="276" w:lineRule="auto"/>
        <w:ind w:left="1440"/>
        <w:jc w:val="both"/>
        <w:rPr>
          <w:rFonts w:eastAsia="Calibri" w:cstheme="minorHAnsi"/>
          <w:color w:val="000000"/>
          <w:sz w:val="22"/>
          <w:szCs w:val="22"/>
        </w:rPr>
      </w:pPr>
      <w:r w:rsidRPr="0093600B">
        <w:rPr>
          <w:rFonts w:eastAsia="Calibri" w:cstheme="minorHAnsi"/>
          <w:color w:val="000000"/>
          <w:sz w:val="22"/>
          <w:szCs w:val="22"/>
        </w:rPr>
        <w:t>Corrupt, collusive or coercive practices</w:t>
      </w:r>
    </w:p>
    <w:p w14:paraId="74DDFB5D" w14:textId="77777777" w:rsidR="00DB079F" w:rsidRPr="0093600B" w:rsidRDefault="00DB079F" w:rsidP="0093600B">
      <w:pPr>
        <w:numPr>
          <w:ilvl w:val="2"/>
          <w:numId w:val="24"/>
        </w:numPr>
        <w:pBdr>
          <w:top w:val="nil"/>
          <w:left w:val="nil"/>
          <w:bottom w:val="nil"/>
          <w:right w:val="nil"/>
          <w:between w:val="nil"/>
        </w:pBdr>
        <w:spacing w:after="240" w:line="276" w:lineRule="auto"/>
        <w:ind w:left="1440"/>
        <w:jc w:val="both"/>
        <w:rPr>
          <w:rFonts w:cstheme="minorHAnsi"/>
          <w:sz w:val="22"/>
          <w:szCs w:val="22"/>
        </w:rPr>
      </w:pPr>
      <w:r w:rsidRPr="0093600B">
        <w:rPr>
          <w:rFonts w:cstheme="minorHAnsi"/>
          <w:sz w:val="22"/>
          <w:szCs w:val="22"/>
        </w:rPr>
        <w:t>Violation of regulatory or legal requirements</w:t>
      </w:r>
    </w:p>
    <w:p w14:paraId="03010F7B" w14:textId="77777777" w:rsidR="00DB079F" w:rsidRPr="0093600B" w:rsidRDefault="00DB079F" w:rsidP="0093600B">
      <w:pPr>
        <w:numPr>
          <w:ilvl w:val="2"/>
          <w:numId w:val="24"/>
        </w:numPr>
        <w:pBdr>
          <w:top w:val="nil"/>
          <w:left w:val="nil"/>
          <w:bottom w:val="nil"/>
          <w:right w:val="nil"/>
          <w:between w:val="nil"/>
        </w:pBdr>
        <w:spacing w:after="240" w:line="276" w:lineRule="auto"/>
        <w:ind w:left="1440"/>
        <w:jc w:val="both"/>
        <w:rPr>
          <w:rFonts w:cstheme="minorHAnsi"/>
          <w:sz w:val="22"/>
          <w:szCs w:val="22"/>
        </w:rPr>
      </w:pPr>
      <w:r w:rsidRPr="0093600B">
        <w:rPr>
          <w:rFonts w:cstheme="minorHAnsi"/>
          <w:sz w:val="22"/>
          <w:szCs w:val="22"/>
        </w:rPr>
        <w:t>Data breach or misuse of sensitive information</w:t>
      </w:r>
    </w:p>
    <w:p w14:paraId="5ABB9C5A" w14:textId="77777777" w:rsidR="00DB079F" w:rsidRPr="0093600B" w:rsidRDefault="00DB079F" w:rsidP="0093600B">
      <w:pPr>
        <w:numPr>
          <w:ilvl w:val="2"/>
          <w:numId w:val="24"/>
        </w:numPr>
        <w:pBdr>
          <w:top w:val="nil"/>
          <w:left w:val="nil"/>
          <w:bottom w:val="nil"/>
          <w:right w:val="nil"/>
          <w:between w:val="nil"/>
        </w:pBdr>
        <w:spacing w:after="240" w:line="276" w:lineRule="auto"/>
        <w:ind w:left="1440"/>
        <w:jc w:val="both"/>
        <w:rPr>
          <w:rFonts w:eastAsia="Calibri" w:cstheme="minorHAnsi"/>
          <w:color w:val="000000"/>
          <w:sz w:val="22"/>
          <w:szCs w:val="22"/>
        </w:rPr>
      </w:pPr>
      <w:r w:rsidRPr="0093600B">
        <w:rPr>
          <w:rFonts w:eastAsia="Calibri" w:cstheme="minorHAnsi"/>
          <w:color w:val="000000"/>
          <w:sz w:val="22"/>
          <w:szCs w:val="22"/>
        </w:rPr>
        <w:t>Misrepresentation or fraud</w:t>
      </w:r>
    </w:p>
    <w:p w14:paraId="6A6A0B27" w14:textId="77777777" w:rsidR="00DB079F" w:rsidRPr="0093600B" w:rsidRDefault="00DB079F" w:rsidP="0093600B">
      <w:pPr>
        <w:numPr>
          <w:ilvl w:val="2"/>
          <w:numId w:val="24"/>
        </w:numPr>
        <w:pBdr>
          <w:top w:val="nil"/>
          <w:left w:val="nil"/>
          <w:bottom w:val="nil"/>
          <w:right w:val="nil"/>
          <w:between w:val="nil"/>
        </w:pBdr>
        <w:spacing w:after="240" w:line="276" w:lineRule="auto"/>
        <w:ind w:left="1440"/>
        <w:jc w:val="both"/>
        <w:rPr>
          <w:rFonts w:cstheme="minorHAnsi"/>
          <w:sz w:val="22"/>
          <w:szCs w:val="22"/>
        </w:rPr>
      </w:pPr>
      <w:r w:rsidRPr="0093600B">
        <w:rPr>
          <w:rFonts w:cstheme="minorHAnsi"/>
          <w:sz w:val="22"/>
          <w:szCs w:val="22"/>
        </w:rPr>
        <w:t>Breach of confidentiality</w:t>
      </w:r>
    </w:p>
    <w:p w14:paraId="013ABB93" w14:textId="77777777" w:rsidR="00DB079F" w:rsidRPr="0093600B" w:rsidRDefault="00DB079F" w:rsidP="0093600B">
      <w:pPr>
        <w:numPr>
          <w:ilvl w:val="2"/>
          <w:numId w:val="24"/>
        </w:numPr>
        <w:pBdr>
          <w:top w:val="nil"/>
          <w:left w:val="nil"/>
          <w:bottom w:val="nil"/>
          <w:right w:val="nil"/>
          <w:between w:val="nil"/>
        </w:pBdr>
        <w:spacing w:after="240" w:line="276" w:lineRule="auto"/>
        <w:ind w:left="1440"/>
        <w:jc w:val="both"/>
        <w:rPr>
          <w:rFonts w:cstheme="minorHAnsi"/>
          <w:sz w:val="22"/>
          <w:szCs w:val="22"/>
        </w:rPr>
      </w:pPr>
      <w:r w:rsidRPr="0093600B">
        <w:rPr>
          <w:rFonts w:cstheme="minorHAnsi"/>
          <w:sz w:val="22"/>
          <w:szCs w:val="22"/>
        </w:rPr>
        <w:t>infringement of intellectual property</w:t>
      </w:r>
    </w:p>
    <w:p w14:paraId="453AB92A" w14:textId="77777777" w:rsidR="00DB079F" w:rsidRPr="0093600B" w:rsidRDefault="00DB079F" w:rsidP="0093600B">
      <w:pPr>
        <w:numPr>
          <w:ilvl w:val="2"/>
          <w:numId w:val="24"/>
        </w:numPr>
        <w:pBdr>
          <w:top w:val="nil"/>
          <w:left w:val="nil"/>
          <w:bottom w:val="nil"/>
          <w:right w:val="nil"/>
          <w:between w:val="nil"/>
        </w:pBdr>
        <w:spacing w:after="240" w:line="276" w:lineRule="auto"/>
        <w:ind w:left="1440"/>
        <w:jc w:val="both"/>
        <w:rPr>
          <w:rFonts w:cstheme="minorHAnsi"/>
          <w:sz w:val="22"/>
          <w:szCs w:val="22"/>
        </w:rPr>
      </w:pPr>
      <w:r w:rsidRPr="0093600B">
        <w:rPr>
          <w:rFonts w:cstheme="minorHAnsi"/>
          <w:sz w:val="22"/>
          <w:szCs w:val="22"/>
        </w:rPr>
        <w:t>Breach of either party of its obligations under Clause 3 of this contract.</w:t>
      </w:r>
    </w:p>
    <w:p w14:paraId="31A4676F" w14:textId="77777777" w:rsidR="00B455E6" w:rsidRPr="0093600B" w:rsidRDefault="00DB079F" w:rsidP="0093600B">
      <w:pPr>
        <w:numPr>
          <w:ilvl w:val="1"/>
          <w:numId w:val="24"/>
        </w:numPr>
        <w:pBdr>
          <w:top w:val="nil"/>
          <w:left w:val="nil"/>
          <w:bottom w:val="nil"/>
          <w:right w:val="nil"/>
          <w:between w:val="nil"/>
        </w:pBdr>
        <w:spacing w:after="240" w:line="276" w:lineRule="auto"/>
        <w:ind w:left="720" w:hanging="720"/>
        <w:jc w:val="both"/>
        <w:rPr>
          <w:rFonts w:eastAsia="Calibri" w:cstheme="minorHAnsi"/>
          <w:color w:val="000000"/>
          <w:sz w:val="22"/>
          <w:szCs w:val="22"/>
        </w:rPr>
      </w:pPr>
      <w:r w:rsidRPr="0093600B">
        <w:rPr>
          <w:rFonts w:eastAsia="Calibri" w:cstheme="minorHAnsi"/>
          <w:color w:val="000000"/>
          <w:sz w:val="22"/>
          <w:szCs w:val="22"/>
        </w:rPr>
        <w:t xml:space="preserve">Upon breach of any of the obligations under this Contract, Viewtech shall inform the Fintech </w:t>
      </w:r>
      <w:r w:rsidRPr="0093600B">
        <w:rPr>
          <w:rFonts w:cstheme="minorHAnsi"/>
          <w:sz w:val="22"/>
          <w:szCs w:val="22"/>
        </w:rPr>
        <w:t xml:space="preserve">prior to suspending the Fintech </w:t>
      </w:r>
      <w:r w:rsidRPr="0093600B">
        <w:rPr>
          <w:rFonts w:eastAsia="Calibri" w:cstheme="minorHAnsi"/>
          <w:color w:val="000000"/>
          <w:sz w:val="22"/>
          <w:szCs w:val="22"/>
        </w:rPr>
        <w:t xml:space="preserve">account </w:t>
      </w:r>
      <w:r w:rsidRPr="0093600B">
        <w:rPr>
          <w:rFonts w:cstheme="minorHAnsi"/>
          <w:sz w:val="22"/>
          <w:szCs w:val="22"/>
        </w:rPr>
        <w:t xml:space="preserve">for </w:t>
      </w:r>
      <w:r w:rsidRPr="0093600B">
        <w:rPr>
          <w:rFonts w:eastAsia="Calibri" w:cstheme="minorHAnsi"/>
          <w:color w:val="000000"/>
          <w:sz w:val="22"/>
          <w:szCs w:val="22"/>
        </w:rPr>
        <w:t>investigations. Termination of</w:t>
      </w:r>
      <w:r w:rsidRPr="0093600B">
        <w:rPr>
          <w:rFonts w:cstheme="minorHAnsi"/>
          <w:sz w:val="22"/>
          <w:szCs w:val="22"/>
        </w:rPr>
        <w:t xml:space="preserve"> the</w:t>
      </w:r>
      <w:r w:rsidRPr="0093600B">
        <w:rPr>
          <w:rFonts w:eastAsia="Calibri" w:cstheme="minorHAnsi"/>
          <w:color w:val="000000"/>
          <w:sz w:val="22"/>
          <w:szCs w:val="22"/>
        </w:rPr>
        <w:t xml:space="preserve"> account may thereafter follow, following the outcome of the investigations. If capable of remedy, Viewtech shall have a period of five (5) working days within which to notify </w:t>
      </w:r>
      <w:r w:rsidRPr="0093600B">
        <w:rPr>
          <w:rFonts w:cstheme="minorHAnsi"/>
          <w:sz w:val="22"/>
          <w:szCs w:val="22"/>
        </w:rPr>
        <w:t xml:space="preserve">the Fintech </w:t>
      </w:r>
      <w:r w:rsidRPr="0093600B">
        <w:rPr>
          <w:rFonts w:eastAsia="Calibri" w:cstheme="minorHAnsi"/>
          <w:color w:val="000000"/>
          <w:sz w:val="22"/>
          <w:szCs w:val="22"/>
        </w:rPr>
        <w:t xml:space="preserve">of a period within which the which </w:t>
      </w:r>
      <w:r w:rsidRPr="0093600B">
        <w:rPr>
          <w:rFonts w:cstheme="minorHAnsi"/>
          <w:sz w:val="22"/>
          <w:szCs w:val="22"/>
        </w:rPr>
        <w:t>they</w:t>
      </w:r>
      <w:r w:rsidRPr="0093600B">
        <w:rPr>
          <w:rFonts w:eastAsia="Calibri" w:cstheme="minorHAnsi"/>
          <w:color w:val="000000"/>
          <w:sz w:val="22"/>
          <w:szCs w:val="22"/>
        </w:rPr>
        <w:t xml:space="preserve"> must rectify the said breach, failure of which the Contract shall be terminated and Your Viewtech account closed.</w:t>
      </w:r>
    </w:p>
    <w:p w14:paraId="044A78B3" w14:textId="617DC967" w:rsidR="00DB079F" w:rsidRPr="0093600B" w:rsidRDefault="00DB079F" w:rsidP="0093600B">
      <w:pPr>
        <w:numPr>
          <w:ilvl w:val="1"/>
          <w:numId w:val="24"/>
        </w:numPr>
        <w:pBdr>
          <w:top w:val="nil"/>
          <w:left w:val="nil"/>
          <w:bottom w:val="nil"/>
          <w:right w:val="nil"/>
          <w:between w:val="nil"/>
        </w:pBdr>
        <w:spacing w:after="240" w:line="276" w:lineRule="auto"/>
        <w:ind w:left="720" w:hanging="720"/>
        <w:jc w:val="both"/>
        <w:rPr>
          <w:rFonts w:eastAsia="Calibri" w:cstheme="minorHAnsi"/>
          <w:color w:val="000000"/>
          <w:sz w:val="22"/>
          <w:szCs w:val="22"/>
        </w:rPr>
      </w:pPr>
      <w:r w:rsidRPr="0093600B">
        <w:rPr>
          <w:rFonts w:eastAsia="Calibri" w:cstheme="minorHAnsi"/>
          <w:color w:val="000000"/>
          <w:sz w:val="22"/>
          <w:szCs w:val="22"/>
        </w:rPr>
        <w:t>Termination or closure of the account shall be subject to the following terms;</w:t>
      </w:r>
    </w:p>
    <w:p w14:paraId="38050AB9" w14:textId="77777777" w:rsidR="00DB079F" w:rsidRPr="0093600B" w:rsidRDefault="00DB079F" w:rsidP="0093600B">
      <w:pPr>
        <w:numPr>
          <w:ilvl w:val="2"/>
          <w:numId w:val="24"/>
        </w:numPr>
        <w:pBdr>
          <w:top w:val="nil"/>
          <w:left w:val="nil"/>
          <w:bottom w:val="nil"/>
          <w:right w:val="nil"/>
          <w:between w:val="nil"/>
        </w:pBdr>
        <w:spacing w:after="240" w:line="276" w:lineRule="auto"/>
        <w:ind w:left="1152"/>
        <w:jc w:val="both"/>
        <w:rPr>
          <w:rFonts w:eastAsia="Calibri" w:cstheme="minorHAnsi"/>
          <w:color w:val="000000"/>
          <w:sz w:val="22"/>
          <w:szCs w:val="22"/>
        </w:rPr>
      </w:pPr>
      <w:r w:rsidRPr="0093600B">
        <w:rPr>
          <w:rFonts w:eastAsia="Calibri" w:cstheme="minorHAnsi"/>
          <w:color w:val="000000"/>
          <w:sz w:val="22"/>
          <w:szCs w:val="22"/>
        </w:rPr>
        <w:t>Such rights and obligations which may have accrued to either or all parties prior to the date of expiry or termination.</w:t>
      </w:r>
    </w:p>
    <w:p w14:paraId="34792EAE" w14:textId="77777777" w:rsidR="00DB079F" w:rsidRPr="0093600B" w:rsidRDefault="00DB079F" w:rsidP="0093600B">
      <w:pPr>
        <w:numPr>
          <w:ilvl w:val="2"/>
          <w:numId w:val="24"/>
        </w:numPr>
        <w:pBdr>
          <w:top w:val="nil"/>
          <w:left w:val="nil"/>
          <w:bottom w:val="nil"/>
          <w:right w:val="nil"/>
          <w:between w:val="nil"/>
        </w:pBdr>
        <w:spacing w:after="240" w:line="276" w:lineRule="auto"/>
        <w:ind w:left="1152"/>
        <w:jc w:val="both"/>
        <w:rPr>
          <w:rFonts w:eastAsia="Calibri" w:cstheme="minorHAnsi"/>
          <w:color w:val="000000"/>
          <w:sz w:val="22"/>
          <w:szCs w:val="22"/>
        </w:rPr>
      </w:pPr>
      <w:r w:rsidRPr="0093600B">
        <w:rPr>
          <w:rFonts w:eastAsia="Calibri" w:cstheme="minorHAnsi"/>
          <w:color w:val="000000"/>
          <w:sz w:val="22"/>
          <w:szCs w:val="22"/>
        </w:rPr>
        <w:t>Any rights accruing to either party by operation of law herein prescribed</w:t>
      </w:r>
    </w:p>
    <w:p w14:paraId="28008A07" w14:textId="77777777" w:rsidR="00DB079F" w:rsidRPr="0093600B" w:rsidRDefault="00DB079F" w:rsidP="0093600B">
      <w:pPr>
        <w:numPr>
          <w:ilvl w:val="2"/>
          <w:numId w:val="24"/>
        </w:numPr>
        <w:pBdr>
          <w:top w:val="nil"/>
          <w:left w:val="nil"/>
          <w:bottom w:val="nil"/>
          <w:right w:val="nil"/>
          <w:between w:val="nil"/>
        </w:pBdr>
        <w:spacing w:after="240" w:line="276" w:lineRule="auto"/>
        <w:ind w:left="1152"/>
        <w:jc w:val="both"/>
        <w:rPr>
          <w:rFonts w:eastAsia="Calibri" w:cstheme="minorHAnsi"/>
          <w:color w:val="000000"/>
          <w:sz w:val="22"/>
          <w:szCs w:val="22"/>
        </w:rPr>
      </w:pPr>
      <w:r w:rsidRPr="0093600B">
        <w:rPr>
          <w:rFonts w:eastAsia="Calibri" w:cstheme="minorHAnsi"/>
          <w:color w:val="000000"/>
          <w:sz w:val="22"/>
          <w:szCs w:val="22"/>
        </w:rPr>
        <w:t>Rights and obligations relating to balances in a Viewtech account and not remitted to the relevant party</w:t>
      </w:r>
    </w:p>
    <w:p w14:paraId="38C53ADF" w14:textId="33758657" w:rsidR="007026A3" w:rsidRPr="0093600B" w:rsidRDefault="00DB079F" w:rsidP="0093600B">
      <w:pPr>
        <w:numPr>
          <w:ilvl w:val="2"/>
          <w:numId w:val="24"/>
        </w:numPr>
        <w:pBdr>
          <w:top w:val="nil"/>
          <w:left w:val="nil"/>
          <w:bottom w:val="nil"/>
          <w:right w:val="nil"/>
          <w:between w:val="nil"/>
        </w:pBdr>
        <w:spacing w:after="240" w:line="276" w:lineRule="auto"/>
        <w:ind w:left="1152"/>
        <w:jc w:val="both"/>
        <w:rPr>
          <w:rFonts w:eastAsia="Calibri" w:cstheme="minorHAnsi"/>
          <w:color w:val="000000"/>
          <w:sz w:val="22"/>
          <w:szCs w:val="22"/>
        </w:rPr>
      </w:pPr>
      <w:r w:rsidRPr="0093600B">
        <w:rPr>
          <w:rFonts w:eastAsia="Calibri" w:cstheme="minorHAnsi"/>
          <w:color w:val="000000"/>
          <w:sz w:val="22"/>
          <w:szCs w:val="22"/>
        </w:rPr>
        <w:t xml:space="preserve">The parties shall ensure that by the end of the notice period, all collections are remitted to the relevant owner and that all accounts held are reconciled. </w:t>
      </w:r>
    </w:p>
    <w:p w14:paraId="612B6445" w14:textId="3144ADA7" w:rsidR="00DB079F" w:rsidRPr="0093600B" w:rsidRDefault="00DB079F" w:rsidP="0093600B">
      <w:pPr>
        <w:pStyle w:val="Heading3"/>
        <w:numPr>
          <w:ilvl w:val="0"/>
          <w:numId w:val="24"/>
        </w:numPr>
        <w:spacing w:before="0" w:after="240" w:line="276" w:lineRule="auto"/>
        <w:ind w:left="360"/>
        <w:rPr>
          <w:rFonts w:asciiTheme="minorHAnsi" w:eastAsia="Calibri" w:hAnsiTheme="minorHAnsi" w:cstheme="minorHAnsi"/>
          <w:color w:val="00B0F0"/>
          <w:sz w:val="22"/>
          <w:szCs w:val="22"/>
        </w:rPr>
      </w:pPr>
      <w:r w:rsidRPr="0093600B">
        <w:rPr>
          <w:rFonts w:asciiTheme="minorHAnsi" w:hAnsiTheme="minorHAnsi" w:cstheme="minorHAnsi"/>
          <w:color w:val="00B0F0"/>
          <w:sz w:val="22"/>
          <w:szCs w:val="22"/>
        </w:rPr>
        <w:t xml:space="preserve">Applicable Law and </w:t>
      </w:r>
      <w:r w:rsidRPr="0093600B">
        <w:rPr>
          <w:rFonts w:asciiTheme="minorHAnsi" w:eastAsia="Calibri" w:hAnsiTheme="minorHAnsi" w:cstheme="minorHAnsi"/>
          <w:color w:val="00B0F0"/>
          <w:sz w:val="22"/>
          <w:szCs w:val="22"/>
        </w:rPr>
        <w:t>Dispute Resolution</w:t>
      </w:r>
    </w:p>
    <w:p w14:paraId="510F0FF4" w14:textId="25C91792" w:rsidR="00DB079F" w:rsidRPr="0093600B" w:rsidRDefault="00DB079F" w:rsidP="0093600B">
      <w:pPr>
        <w:pStyle w:val="ListParagraph"/>
        <w:numPr>
          <w:ilvl w:val="1"/>
          <w:numId w:val="24"/>
        </w:numPr>
        <w:spacing w:after="240" w:line="276" w:lineRule="auto"/>
        <w:ind w:left="720" w:hanging="720"/>
        <w:contextualSpacing w:val="0"/>
        <w:jc w:val="both"/>
        <w:rPr>
          <w:rFonts w:cstheme="minorHAnsi"/>
          <w:sz w:val="22"/>
          <w:szCs w:val="22"/>
        </w:rPr>
      </w:pPr>
      <w:r w:rsidRPr="0093600B">
        <w:rPr>
          <w:rFonts w:cstheme="minorHAnsi"/>
          <w:sz w:val="22"/>
          <w:szCs w:val="22"/>
        </w:rPr>
        <w:t>This Contract shall be governed by the laws of the Republic of Kenya, and any disputes shall be submitted to the jurisdiction of the High Court of Kenya.</w:t>
      </w:r>
    </w:p>
    <w:p w14:paraId="60ED9B25" w14:textId="3C702887" w:rsidR="00B15B16" w:rsidRPr="0093600B" w:rsidRDefault="00DB079F" w:rsidP="0093600B">
      <w:pPr>
        <w:pStyle w:val="ListParagraph"/>
        <w:numPr>
          <w:ilvl w:val="1"/>
          <w:numId w:val="24"/>
        </w:numPr>
        <w:spacing w:after="240" w:line="276" w:lineRule="auto"/>
        <w:ind w:left="720" w:hanging="720"/>
        <w:contextualSpacing w:val="0"/>
        <w:jc w:val="both"/>
        <w:rPr>
          <w:rFonts w:cstheme="minorHAnsi"/>
          <w:sz w:val="22"/>
          <w:szCs w:val="22"/>
        </w:rPr>
      </w:pPr>
      <w:r w:rsidRPr="0093600B">
        <w:rPr>
          <w:rFonts w:cstheme="minorHAnsi"/>
          <w:sz w:val="22"/>
          <w:szCs w:val="22"/>
        </w:rPr>
        <w:t>In the event of a dispute arising between the parties relating to this contract, the parties shall first attempt to resolve the dispute amicably through negotiations led by their top officials. If the dispute is not resolved within thirty (30) days of the commencement of negotiations, the aggrieved party may seek intervention from the courts for both interim relief and final resolution of the dispute.</w:t>
      </w:r>
    </w:p>
    <w:p w14:paraId="60ED9B26" w14:textId="58D5B142" w:rsidR="00B15B16" w:rsidRPr="0093600B" w:rsidRDefault="00B15B16" w:rsidP="0093600B">
      <w:pPr>
        <w:pStyle w:val="Heading3"/>
        <w:numPr>
          <w:ilvl w:val="0"/>
          <w:numId w:val="24"/>
        </w:numPr>
        <w:spacing w:before="0" w:after="240" w:line="276" w:lineRule="auto"/>
        <w:ind w:hanging="720"/>
        <w:rPr>
          <w:rFonts w:asciiTheme="minorHAnsi" w:hAnsiTheme="minorHAnsi" w:cstheme="minorHAnsi"/>
          <w:b/>
          <w:color w:val="00B0F0"/>
          <w:sz w:val="22"/>
          <w:szCs w:val="22"/>
        </w:rPr>
      </w:pPr>
      <w:r w:rsidRPr="0093600B">
        <w:rPr>
          <w:rFonts w:asciiTheme="minorHAnsi" w:hAnsiTheme="minorHAnsi" w:cstheme="minorHAnsi"/>
          <w:b/>
          <w:color w:val="00B0F0"/>
          <w:sz w:val="22"/>
          <w:szCs w:val="22"/>
        </w:rPr>
        <w:lastRenderedPageBreak/>
        <w:t>General Provisions</w:t>
      </w:r>
    </w:p>
    <w:p w14:paraId="60ED9B28" w14:textId="0B0A27E2" w:rsidR="00B15B16" w:rsidRPr="0093600B" w:rsidRDefault="00B15B16" w:rsidP="0093600B">
      <w:pPr>
        <w:pStyle w:val="ListParagraph"/>
        <w:numPr>
          <w:ilvl w:val="1"/>
          <w:numId w:val="24"/>
        </w:numPr>
        <w:spacing w:after="240" w:line="276" w:lineRule="auto"/>
        <w:ind w:left="720" w:hanging="720"/>
        <w:contextualSpacing w:val="0"/>
        <w:jc w:val="both"/>
        <w:rPr>
          <w:rFonts w:cstheme="minorHAnsi"/>
          <w:sz w:val="22"/>
          <w:szCs w:val="22"/>
        </w:rPr>
      </w:pPr>
      <w:r w:rsidRPr="0093600B">
        <w:rPr>
          <w:rFonts w:cstheme="minorHAnsi"/>
          <w:sz w:val="22"/>
          <w:szCs w:val="22"/>
        </w:rPr>
        <w:t xml:space="preserve">The invalidity, illegality or unenforceability of any term (or part term) of this contact shall not affect the continuation in force of the reminder of the term (if any) and this contract. If any </w:t>
      </w:r>
      <w:proofErr w:type="spellStart"/>
      <w:r w:rsidRPr="0093600B">
        <w:rPr>
          <w:rFonts w:cstheme="minorHAnsi"/>
          <w:sz w:val="22"/>
          <w:szCs w:val="22"/>
        </w:rPr>
        <w:t>any</w:t>
      </w:r>
      <w:proofErr w:type="spellEnd"/>
      <w:r w:rsidRPr="0093600B">
        <w:rPr>
          <w:rFonts w:cstheme="minorHAnsi"/>
          <w:sz w:val="22"/>
          <w:szCs w:val="22"/>
        </w:rPr>
        <w:t xml:space="preserve"> term (or any of term) of this contract for any reason determined to be invalid or unenforceable as may be agreed upon by both parties. whereupon this instrument, along with all counterparts will become a binding agreement between the parties.</w:t>
      </w:r>
    </w:p>
    <w:p w14:paraId="60ED9B29" w14:textId="77777777" w:rsidR="00B15B16" w:rsidRPr="0093600B" w:rsidRDefault="00B15B16" w:rsidP="0093600B">
      <w:pPr>
        <w:pStyle w:val="ListParagraph"/>
        <w:numPr>
          <w:ilvl w:val="1"/>
          <w:numId w:val="24"/>
        </w:numPr>
        <w:spacing w:after="240" w:line="276" w:lineRule="auto"/>
        <w:ind w:left="720" w:hanging="720"/>
        <w:contextualSpacing w:val="0"/>
        <w:jc w:val="both"/>
        <w:rPr>
          <w:rFonts w:cstheme="minorHAnsi"/>
          <w:sz w:val="22"/>
          <w:szCs w:val="22"/>
        </w:rPr>
      </w:pPr>
      <w:r w:rsidRPr="0093600B">
        <w:rPr>
          <w:rFonts w:cstheme="minorHAnsi"/>
          <w:color w:val="00B0F0"/>
          <w:sz w:val="22"/>
          <w:szCs w:val="22"/>
        </w:rPr>
        <w:t>Marketing and Branding;</w:t>
      </w:r>
    </w:p>
    <w:p w14:paraId="60ED9B2D" w14:textId="77777777" w:rsidR="00B15B16" w:rsidRPr="0093600B" w:rsidRDefault="00B15B16" w:rsidP="0093600B">
      <w:pPr>
        <w:pStyle w:val="ListParagraph"/>
        <w:numPr>
          <w:ilvl w:val="2"/>
          <w:numId w:val="24"/>
        </w:numPr>
        <w:spacing w:after="240" w:line="276" w:lineRule="auto"/>
        <w:ind w:left="1440"/>
        <w:contextualSpacing w:val="0"/>
        <w:jc w:val="both"/>
        <w:rPr>
          <w:rFonts w:cstheme="minorHAnsi"/>
          <w:sz w:val="22"/>
          <w:szCs w:val="22"/>
        </w:rPr>
      </w:pPr>
      <w:r w:rsidRPr="0093600B">
        <w:rPr>
          <w:rFonts w:cstheme="minorHAnsi"/>
          <w:sz w:val="22"/>
          <w:szCs w:val="22"/>
        </w:rPr>
        <w:t>The fintech shall display at all times within the outlets the SasaPay pay bill and /or till number to facilitate use by the customers.</w:t>
      </w:r>
    </w:p>
    <w:p w14:paraId="60ED9B2E" w14:textId="4A537464" w:rsidR="00B15B16" w:rsidRPr="0093600B" w:rsidRDefault="00B15B16" w:rsidP="0093600B">
      <w:pPr>
        <w:pStyle w:val="ListParagraph"/>
        <w:numPr>
          <w:ilvl w:val="1"/>
          <w:numId w:val="24"/>
        </w:numPr>
        <w:spacing w:after="240" w:line="276" w:lineRule="auto"/>
        <w:ind w:left="720" w:hanging="720"/>
        <w:contextualSpacing w:val="0"/>
        <w:jc w:val="both"/>
        <w:rPr>
          <w:rFonts w:cstheme="minorHAnsi"/>
          <w:sz w:val="22"/>
          <w:szCs w:val="22"/>
        </w:rPr>
      </w:pPr>
      <w:r w:rsidRPr="0093600B">
        <w:rPr>
          <w:rFonts w:cstheme="minorHAnsi"/>
          <w:sz w:val="22"/>
          <w:szCs w:val="22"/>
        </w:rPr>
        <w:t xml:space="preserve"> The fintech shall incorporate Viewtech logos on their pay points to notify customers that they are duly </w:t>
      </w:r>
      <w:proofErr w:type="spellStart"/>
      <w:r w:rsidRPr="0093600B">
        <w:rPr>
          <w:rFonts w:cstheme="minorHAnsi"/>
          <w:sz w:val="22"/>
          <w:szCs w:val="22"/>
        </w:rPr>
        <w:t>bonafide</w:t>
      </w:r>
      <w:proofErr w:type="spellEnd"/>
      <w:r w:rsidRPr="0093600B">
        <w:rPr>
          <w:rFonts w:cstheme="minorHAnsi"/>
          <w:sz w:val="22"/>
          <w:szCs w:val="22"/>
        </w:rPr>
        <w:t xml:space="preserve"> </w:t>
      </w:r>
      <w:proofErr w:type="spellStart"/>
      <w:r w:rsidRPr="0093600B">
        <w:rPr>
          <w:rFonts w:cstheme="minorHAnsi"/>
          <w:sz w:val="22"/>
          <w:szCs w:val="22"/>
        </w:rPr>
        <w:t>Viewtech</w:t>
      </w:r>
      <w:proofErr w:type="spellEnd"/>
      <w:r w:rsidRPr="0093600B">
        <w:rPr>
          <w:rFonts w:cstheme="minorHAnsi"/>
          <w:sz w:val="22"/>
          <w:szCs w:val="22"/>
        </w:rPr>
        <w:t xml:space="preserve"> </w:t>
      </w:r>
      <w:proofErr w:type="spellStart"/>
      <w:r w:rsidRPr="0093600B">
        <w:rPr>
          <w:rFonts w:cstheme="minorHAnsi"/>
          <w:sz w:val="22"/>
          <w:szCs w:val="22"/>
        </w:rPr>
        <w:t>fintechs</w:t>
      </w:r>
      <w:proofErr w:type="spellEnd"/>
      <w:r w:rsidRPr="0093600B">
        <w:rPr>
          <w:rFonts w:cstheme="minorHAnsi"/>
          <w:sz w:val="22"/>
          <w:szCs w:val="22"/>
        </w:rPr>
        <w:t xml:space="preserve"> duly describing the services they offer.</w:t>
      </w:r>
    </w:p>
    <w:p w14:paraId="41D6D821" w14:textId="4367798E" w:rsidR="009C26E9" w:rsidRPr="0093600B" w:rsidRDefault="00B15B16" w:rsidP="0093600B">
      <w:pPr>
        <w:pStyle w:val="ListParagraph"/>
        <w:numPr>
          <w:ilvl w:val="1"/>
          <w:numId w:val="24"/>
        </w:numPr>
        <w:spacing w:after="240" w:line="276" w:lineRule="auto"/>
        <w:ind w:left="720" w:hanging="720"/>
        <w:contextualSpacing w:val="0"/>
        <w:jc w:val="both"/>
        <w:rPr>
          <w:rFonts w:eastAsia="Calibri" w:cstheme="minorHAnsi"/>
          <w:color w:val="000000"/>
          <w:sz w:val="22"/>
          <w:szCs w:val="22"/>
        </w:rPr>
      </w:pPr>
      <w:r w:rsidRPr="0093600B">
        <w:rPr>
          <w:rFonts w:cstheme="minorHAnsi"/>
          <w:sz w:val="22"/>
          <w:szCs w:val="22"/>
        </w:rPr>
        <w:t xml:space="preserve"> </w:t>
      </w:r>
      <w:r w:rsidR="009C26E9" w:rsidRPr="0093600B">
        <w:rPr>
          <w:rFonts w:cstheme="minorHAnsi"/>
          <w:color w:val="00B0F0"/>
          <w:sz w:val="22"/>
          <w:szCs w:val="22"/>
        </w:rPr>
        <w:t xml:space="preserve">Warranties: </w:t>
      </w:r>
    </w:p>
    <w:p w14:paraId="673B99C0" w14:textId="68D76898" w:rsidR="008460DE" w:rsidRPr="0093600B" w:rsidRDefault="009C26E9" w:rsidP="0093600B">
      <w:pPr>
        <w:pStyle w:val="ListParagraph"/>
        <w:numPr>
          <w:ilvl w:val="2"/>
          <w:numId w:val="24"/>
        </w:numPr>
        <w:spacing w:after="240" w:line="276" w:lineRule="auto"/>
        <w:contextualSpacing w:val="0"/>
        <w:jc w:val="both"/>
        <w:rPr>
          <w:rFonts w:cstheme="minorHAnsi"/>
          <w:sz w:val="22"/>
          <w:szCs w:val="22"/>
        </w:rPr>
      </w:pPr>
      <w:r w:rsidRPr="0093600B">
        <w:rPr>
          <w:rFonts w:cstheme="minorHAnsi"/>
          <w:sz w:val="22"/>
          <w:szCs w:val="22"/>
        </w:rPr>
        <w:t>Viewtech services are provided “as is” and without any representation or warranty, whether express, implied, or statutory, except as may be expressly provided in this agreement. Viewtech shall strive to provide its services in a competent and professional manner, adhering to industry standards</w:t>
      </w:r>
    </w:p>
    <w:p w14:paraId="2F79E142" w14:textId="77777777" w:rsidR="008460DE" w:rsidRPr="0093600B" w:rsidRDefault="009C26E9" w:rsidP="0093600B">
      <w:pPr>
        <w:pStyle w:val="ListParagraph"/>
        <w:numPr>
          <w:ilvl w:val="2"/>
          <w:numId w:val="24"/>
        </w:numPr>
        <w:spacing w:after="240" w:line="276" w:lineRule="auto"/>
        <w:ind w:left="1152"/>
        <w:contextualSpacing w:val="0"/>
        <w:jc w:val="both"/>
        <w:rPr>
          <w:rFonts w:cstheme="minorHAnsi"/>
          <w:sz w:val="22"/>
          <w:szCs w:val="22"/>
        </w:rPr>
      </w:pPr>
      <w:r w:rsidRPr="0093600B">
        <w:rPr>
          <w:rFonts w:cstheme="minorHAnsi"/>
          <w:sz w:val="22"/>
          <w:szCs w:val="22"/>
        </w:rPr>
        <w:t>While Viewtech does not control the products or services paid for with the SasaPay Mobile Money E-wallet, we will use reasonable care in facilitating transactions and interactions with Sellers, Suppliers, and Service Providers. However, Viewtech cannot ensure that any Seller, Supplier, or Service Provider will complete the transaction or is authorized to do so.</w:t>
      </w:r>
    </w:p>
    <w:p w14:paraId="4B1A4E20" w14:textId="77777777" w:rsidR="008460DE" w:rsidRPr="0093600B" w:rsidRDefault="009C26E9" w:rsidP="0093600B">
      <w:pPr>
        <w:pStyle w:val="ListParagraph"/>
        <w:numPr>
          <w:ilvl w:val="2"/>
          <w:numId w:val="24"/>
        </w:numPr>
        <w:spacing w:after="240" w:line="276" w:lineRule="auto"/>
        <w:ind w:left="1152"/>
        <w:contextualSpacing w:val="0"/>
        <w:jc w:val="both"/>
        <w:rPr>
          <w:rFonts w:cstheme="minorHAnsi"/>
          <w:sz w:val="22"/>
          <w:szCs w:val="22"/>
        </w:rPr>
      </w:pPr>
      <w:r w:rsidRPr="0093600B">
        <w:rPr>
          <w:rFonts w:cstheme="minorHAnsi"/>
          <w:sz w:val="22"/>
          <w:szCs w:val="22"/>
        </w:rPr>
        <w:t xml:space="preserve">Viewtech does not guarantee continuous, uninterrupted, or secure access to any part of the Viewtech Services. The operation of our site may be interfered with by numerous factors outside of our control. </w:t>
      </w:r>
    </w:p>
    <w:p w14:paraId="09074E74" w14:textId="52FA9A94" w:rsidR="009C26E9" w:rsidRPr="0093600B" w:rsidRDefault="00B15B16" w:rsidP="0093600B">
      <w:pPr>
        <w:pStyle w:val="ListParagraph"/>
        <w:numPr>
          <w:ilvl w:val="2"/>
          <w:numId w:val="24"/>
        </w:numPr>
        <w:spacing w:after="240" w:line="276" w:lineRule="auto"/>
        <w:ind w:left="1152"/>
        <w:contextualSpacing w:val="0"/>
        <w:jc w:val="both"/>
        <w:rPr>
          <w:rFonts w:cstheme="minorHAnsi"/>
          <w:sz w:val="22"/>
          <w:szCs w:val="22"/>
        </w:rPr>
      </w:pPr>
      <w:r w:rsidRPr="0093600B">
        <w:rPr>
          <w:rFonts w:cstheme="minorHAnsi"/>
          <w:sz w:val="22"/>
          <w:szCs w:val="22"/>
        </w:rPr>
        <w:t xml:space="preserve">Whenever you experience any issue, kindly contact our Customer Service Centers for assistance. The prices for the various products and services offered by our </w:t>
      </w:r>
      <w:proofErr w:type="spellStart"/>
      <w:r w:rsidRPr="0093600B">
        <w:rPr>
          <w:rFonts w:cstheme="minorHAnsi"/>
          <w:sz w:val="22"/>
          <w:szCs w:val="22"/>
        </w:rPr>
        <w:t>Fintechs</w:t>
      </w:r>
      <w:proofErr w:type="spellEnd"/>
      <w:r w:rsidRPr="0093600B">
        <w:rPr>
          <w:rFonts w:cstheme="minorHAnsi"/>
          <w:sz w:val="22"/>
          <w:szCs w:val="22"/>
        </w:rPr>
        <w:t xml:space="preserve"> are specified on the Website and are subject to change. It shall be your absolute duty to confirm details of the products you wish to pay for.</w:t>
      </w:r>
    </w:p>
    <w:p w14:paraId="63FC86B1" w14:textId="3B2C1400" w:rsidR="009C26E9" w:rsidRPr="0093600B" w:rsidRDefault="00B01D2C" w:rsidP="0093600B">
      <w:pPr>
        <w:numPr>
          <w:ilvl w:val="1"/>
          <w:numId w:val="24"/>
        </w:numPr>
        <w:pBdr>
          <w:top w:val="nil"/>
          <w:left w:val="nil"/>
          <w:bottom w:val="nil"/>
          <w:right w:val="nil"/>
          <w:between w:val="nil"/>
        </w:pBdr>
        <w:spacing w:after="240" w:line="276" w:lineRule="auto"/>
        <w:ind w:left="720" w:hanging="720"/>
        <w:jc w:val="both"/>
        <w:rPr>
          <w:rFonts w:eastAsia="Calibri" w:cstheme="minorHAnsi"/>
          <w:color w:val="000000"/>
          <w:sz w:val="22"/>
          <w:szCs w:val="22"/>
        </w:rPr>
      </w:pPr>
      <w:r w:rsidRPr="0093600B">
        <w:rPr>
          <w:rFonts w:eastAsia="Calibri" w:cstheme="minorHAnsi"/>
          <w:color w:val="000000"/>
          <w:sz w:val="22"/>
          <w:szCs w:val="22"/>
        </w:rPr>
        <w:t xml:space="preserve">The services provided under this Agreement operate within the framework of applicable payment system regulations issued by the Central Bank of Kenya. </w:t>
      </w:r>
      <w:r w:rsidR="009C26E9" w:rsidRPr="0093600B">
        <w:rPr>
          <w:rFonts w:eastAsia="Calibri" w:cstheme="minorHAnsi"/>
          <w:color w:val="000000"/>
          <w:sz w:val="22"/>
          <w:szCs w:val="22"/>
        </w:rPr>
        <w:t>The Central Bank shall have full and unfettered discretion over the services i</w:t>
      </w:r>
      <w:r w:rsidR="009C26E9" w:rsidRPr="0093600B">
        <w:rPr>
          <w:rFonts w:cstheme="minorHAnsi"/>
          <w:sz w:val="22"/>
          <w:szCs w:val="22"/>
        </w:rPr>
        <w:t>n</w:t>
      </w:r>
      <w:r w:rsidR="009C26E9" w:rsidRPr="0093600B">
        <w:rPr>
          <w:rFonts w:eastAsia="Calibri" w:cstheme="minorHAnsi"/>
          <w:color w:val="000000"/>
          <w:sz w:val="22"/>
          <w:szCs w:val="22"/>
        </w:rPr>
        <w:t xml:space="preserve"> this Contract.</w:t>
      </w:r>
    </w:p>
    <w:p w14:paraId="69C815A1" w14:textId="77777777" w:rsidR="009C26E9" w:rsidRPr="0093600B" w:rsidRDefault="009C26E9" w:rsidP="0093600B">
      <w:pPr>
        <w:numPr>
          <w:ilvl w:val="1"/>
          <w:numId w:val="24"/>
        </w:numPr>
        <w:pBdr>
          <w:top w:val="nil"/>
          <w:left w:val="nil"/>
          <w:bottom w:val="nil"/>
          <w:right w:val="nil"/>
          <w:between w:val="nil"/>
        </w:pBdr>
        <w:spacing w:after="240" w:line="276" w:lineRule="auto"/>
        <w:ind w:left="720" w:hanging="720"/>
        <w:jc w:val="both"/>
        <w:rPr>
          <w:rFonts w:eastAsia="Calibri" w:cstheme="minorHAnsi"/>
          <w:color w:val="000000"/>
          <w:sz w:val="22"/>
          <w:szCs w:val="22"/>
        </w:rPr>
      </w:pPr>
      <w:r w:rsidRPr="0093600B">
        <w:rPr>
          <w:rFonts w:eastAsia="Calibri" w:cstheme="minorHAnsi"/>
          <w:color w:val="000000"/>
          <w:sz w:val="22"/>
          <w:szCs w:val="22"/>
        </w:rPr>
        <w:t>Neither party shall assign, in whole or in part, its obligations to perform under this Contract without the express authorization of the other party</w:t>
      </w:r>
    </w:p>
    <w:p w14:paraId="3BF2BFD1" w14:textId="77777777" w:rsidR="009C26E9" w:rsidRPr="0093600B" w:rsidRDefault="009C26E9" w:rsidP="0093600B">
      <w:pPr>
        <w:numPr>
          <w:ilvl w:val="1"/>
          <w:numId w:val="24"/>
        </w:numPr>
        <w:pBdr>
          <w:bottom w:val="none" w:sz="0" w:space="16" w:color="auto"/>
        </w:pBdr>
        <w:shd w:val="clear" w:color="auto" w:fill="FFFFFF"/>
        <w:spacing w:after="240" w:line="276" w:lineRule="auto"/>
        <w:ind w:left="720" w:hanging="720"/>
        <w:jc w:val="both"/>
        <w:rPr>
          <w:rFonts w:cstheme="minorHAnsi"/>
          <w:sz w:val="22"/>
          <w:szCs w:val="22"/>
        </w:rPr>
      </w:pPr>
      <w:r w:rsidRPr="0093600B">
        <w:rPr>
          <w:rFonts w:cstheme="minorHAnsi"/>
          <w:sz w:val="22"/>
          <w:szCs w:val="22"/>
        </w:rPr>
        <w:lastRenderedPageBreak/>
        <w:t xml:space="preserve">Successors and Assigns. This Contract shall be binding upon and inure to the benefit of the parties hereto and their successors and assigns; provided that neither party may not sell, assign or transfer any of its rights or obligations under this Contract without the prior written consent of the other party, and any unauthorized assignment, sale or transfer shall be null and void. </w:t>
      </w:r>
    </w:p>
    <w:p w14:paraId="6AB59834" w14:textId="23B20AB1" w:rsidR="009C26E9" w:rsidRPr="0093600B" w:rsidRDefault="009C26E9" w:rsidP="0093600B">
      <w:pPr>
        <w:numPr>
          <w:ilvl w:val="1"/>
          <w:numId w:val="24"/>
        </w:numPr>
        <w:pBdr>
          <w:bottom w:val="none" w:sz="0" w:space="16" w:color="auto"/>
        </w:pBdr>
        <w:shd w:val="clear" w:color="auto" w:fill="FFFFFF"/>
        <w:spacing w:after="240" w:line="276" w:lineRule="auto"/>
        <w:ind w:left="720" w:hanging="720"/>
        <w:jc w:val="both"/>
        <w:rPr>
          <w:rFonts w:cstheme="minorHAnsi"/>
          <w:sz w:val="22"/>
          <w:szCs w:val="22"/>
        </w:rPr>
      </w:pPr>
      <w:r w:rsidRPr="0093600B">
        <w:rPr>
          <w:rFonts w:cstheme="minorHAnsi"/>
          <w:sz w:val="22"/>
          <w:szCs w:val="22"/>
        </w:rPr>
        <w:t xml:space="preserve">Independent Contractors. Viewtech and </w:t>
      </w:r>
      <w:r w:rsidR="00527959" w:rsidRPr="0093600B">
        <w:rPr>
          <w:rFonts w:cstheme="minorHAnsi"/>
          <w:sz w:val="22"/>
          <w:szCs w:val="22"/>
        </w:rPr>
        <w:t xml:space="preserve">The Fintech </w:t>
      </w:r>
      <w:r w:rsidRPr="0093600B">
        <w:rPr>
          <w:rFonts w:cstheme="minorHAnsi"/>
          <w:sz w:val="22"/>
          <w:szCs w:val="22"/>
        </w:rPr>
        <w:t>acknowledge and agree that their relationship is one of independent contractors and independent entities, and this Contract does not represent a partnership of any kind. Neither party shall owe fiduciary duties to the other party.</w:t>
      </w:r>
    </w:p>
    <w:p w14:paraId="6220518E" w14:textId="77777777" w:rsidR="0093600B" w:rsidRPr="0093600B" w:rsidRDefault="009C26E9" w:rsidP="0093600B">
      <w:pPr>
        <w:numPr>
          <w:ilvl w:val="1"/>
          <w:numId w:val="24"/>
        </w:numPr>
        <w:pBdr>
          <w:bottom w:val="none" w:sz="0" w:space="16" w:color="auto"/>
        </w:pBdr>
        <w:shd w:val="clear" w:color="auto" w:fill="FFFFFF"/>
        <w:spacing w:after="240" w:line="276" w:lineRule="auto"/>
        <w:ind w:left="720" w:hanging="720"/>
        <w:jc w:val="both"/>
        <w:rPr>
          <w:rFonts w:cstheme="minorHAnsi"/>
          <w:sz w:val="22"/>
          <w:szCs w:val="22"/>
        </w:rPr>
      </w:pPr>
      <w:r w:rsidRPr="0093600B">
        <w:rPr>
          <w:rFonts w:cstheme="minorHAnsi"/>
          <w:sz w:val="22"/>
          <w:szCs w:val="22"/>
        </w:rPr>
        <w:t>Unless otherwise stated in this Contract, no failure, delay or omission by either party in exercising any right, power or remedy provided by law or under this Contract shall operate as a waiver of that right, power or remedy, nor shall it preclude or restrict any future exercise of that or any other right or remedy. No single or partial exercise of any right, power or remedy provided by law or under this Contract shall prevent any future exercise of it or the exercise of any other right, power or remedy.</w:t>
      </w:r>
    </w:p>
    <w:p w14:paraId="3510E28D" w14:textId="01FD011C" w:rsidR="0093600B" w:rsidRPr="0093600B" w:rsidRDefault="00B01D2C" w:rsidP="0093600B">
      <w:pPr>
        <w:numPr>
          <w:ilvl w:val="1"/>
          <w:numId w:val="24"/>
        </w:numPr>
        <w:pBdr>
          <w:bottom w:val="none" w:sz="0" w:space="16" w:color="auto"/>
        </w:pBdr>
        <w:shd w:val="clear" w:color="auto" w:fill="FFFFFF"/>
        <w:spacing w:after="240" w:line="276" w:lineRule="auto"/>
        <w:ind w:left="720" w:hanging="720"/>
        <w:jc w:val="both"/>
        <w:rPr>
          <w:rFonts w:cstheme="minorHAnsi"/>
          <w:sz w:val="22"/>
          <w:szCs w:val="22"/>
        </w:rPr>
      </w:pPr>
      <w:r w:rsidRPr="0093600B">
        <w:rPr>
          <w:rFonts w:cstheme="minorHAnsi"/>
          <w:b/>
          <w:bCs/>
          <w:sz w:val="22"/>
          <w:szCs w:val="22"/>
        </w:rPr>
        <w:t>Assignment:</w:t>
      </w:r>
      <w:r w:rsidRPr="0093600B">
        <w:rPr>
          <w:rFonts w:cstheme="minorHAnsi"/>
          <w:sz w:val="22"/>
          <w:szCs w:val="22"/>
        </w:rPr>
        <w:t xml:space="preserve"> Neither party</w:t>
      </w:r>
      <w:r w:rsidRPr="0093600B">
        <w:rPr>
          <w:rFonts w:cstheme="minorHAnsi"/>
          <w:spacing w:val="-4"/>
          <w:sz w:val="22"/>
          <w:szCs w:val="22"/>
        </w:rPr>
        <w:t xml:space="preserve"> </w:t>
      </w:r>
      <w:r w:rsidRPr="0093600B">
        <w:rPr>
          <w:rFonts w:cstheme="minorHAnsi"/>
          <w:sz w:val="22"/>
          <w:szCs w:val="22"/>
        </w:rPr>
        <w:t>shall</w:t>
      </w:r>
      <w:r w:rsidRPr="0093600B">
        <w:rPr>
          <w:rFonts w:cstheme="minorHAnsi"/>
          <w:spacing w:val="-4"/>
          <w:sz w:val="22"/>
          <w:szCs w:val="22"/>
        </w:rPr>
        <w:t xml:space="preserve"> </w:t>
      </w:r>
      <w:r w:rsidRPr="0093600B">
        <w:rPr>
          <w:rFonts w:cstheme="minorHAnsi"/>
          <w:sz w:val="22"/>
          <w:szCs w:val="22"/>
        </w:rPr>
        <w:t>assign,</w:t>
      </w:r>
      <w:r w:rsidRPr="0093600B">
        <w:rPr>
          <w:rFonts w:cstheme="minorHAnsi"/>
          <w:spacing w:val="-3"/>
          <w:sz w:val="22"/>
          <w:szCs w:val="22"/>
        </w:rPr>
        <w:t xml:space="preserve"> </w:t>
      </w:r>
      <w:r w:rsidRPr="0093600B">
        <w:rPr>
          <w:rFonts w:cstheme="minorHAnsi"/>
          <w:sz w:val="22"/>
          <w:szCs w:val="22"/>
        </w:rPr>
        <w:t>in</w:t>
      </w:r>
      <w:r w:rsidRPr="0093600B">
        <w:rPr>
          <w:rFonts w:cstheme="minorHAnsi"/>
          <w:spacing w:val="-4"/>
          <w:sz w:val="22"/>
          <w:szCs w:val="22"/>
        </w:rPr>
        <w:t xml:space="preserve"> </w:t>
      </w:r>
      <w:r w:rsidRPr="0093600B">
        <w:rPr>
          <w:rFonts w:cstheme="minorHAnsi"/>
          <w:sz w:val="22"/>
          <w:szCs w:val="22"/>
        </w:rPr>
        <w:t>whole</w:t>
      </w:r>
      <w:r w:rsidRPr="0093600B">
        <w:rPr>
          <w:rFonts w:cstheme="minorHAnsi"/>
          <w:spacing w:val="-4"/>
          <w:sz w:val="22"/>
          <w:szCs w:val="22"/>
        </w:rPr>
        <w:t xml:space="preserve"> </w:t>
      </w:r>
      <w:r w:rsidRPr="0093600B">
        <w:rPr>
          <w:rFonts w:cstheme="minorHAnsi"/>
          <w:sz w:val="22"/>
          <w:szCs w:val="22"/>
        </w:rPr>
        <w:t>or</w:t>
      </w:r>
      <w:r w:rsidRPr="0093600B">
        <w:rPr>
          <w:rFonts w:cstheme="minorHAnsi"/>
          <w:spacing w:val="-4"/>
          <w:sz w:val="22"/>
          <w:szCs w:val="22"/>
        </w:rPr>
        <w:t xml:space="preserve"> </w:t>
      </w:r>
      <w:r w:rsidRPr="0093600B">
        <w:rPr>
          <w:rFonts w:cstheme="minorHAnsi"/>
          <w:sz w:val="22"/>
          <w:szCs w:val="22"/>
        </w:rPr>
        <w:t>in</w:t>
      </w:r>
      <w:r w:rsidRPr="0093600B">
        <w:rPr>
          <w:rFonts w:cstheme="minorHAnsi"/>
          <w:spacing w:val="-3"/>
          <w:sz w:val="22"/>
          <w:szCs w:val="22"/>
        </w:rPr>
        <w:t xml:space="preserve"> </w:t>
      </w:r>
      <w:r w:rsidRPr="0093600B">
        <w:rPr>
          <w:rFonts w:cstheme="minorHAnsi"/>
          <w:sz w:val="22"/>
          <w:szCs w:val="22"/>
        </w:rPr>
        <w:t>part,</w:t>
      </w:r>
      <w:r w:rsidRPr="0093600B">
        <w:rPr>
          <w:rFonts w:cstheme="minorHAnsi"/>
          <w:spacing w:val="-4"/>
          <w:sz w:val="22"/>
          <w:szCs w:val="22"/>
        </w:rPr>
        <w:t xml:space="preserve"> </w:t>
      </w:r>
      <w:r w:rsidRPr="0093600B">
        <w:rPr>
          <w:rFonts w:cstheme="minorHAnsi"/>
          <w:sz w:val="22"/>
          <w:szCs w:val="22"/>
        </w:rPr>
        <w:t>its</w:t>
      </w:r>
      <w:r w:rsidRPr="0093600B">
        <w:rPr>
          <w:rFonts w:cstheme="minorHAnsi"/>
          <w:spacing w:val="-3"/>
          <w:sz w:val="22"/>
          <w:szCs w:val="22"/>
        </w:rPr>
        <w:t xml:space="preserve"> </w:t>
      </w:r>
      <w:r w:rsidRPr="0093600B">
        <w:rPr>
          <w:rFonts w:cstheme="minorHAnsi"/>
          <w:sz w:val="22"/>
          <w:szCs w:val="22"/>
        </w:rPr>
        <w:t>obligations</w:t>
      </w:r>
      <w:r w:rsidRPr="0093600B">
        <w:rPr>
          <w:rFonts w:cstheme="minorHAnsi"/>
          <w:spacing w:val="-4"/>
          <w:sz w:val="22"/>
          <w:szCs w:val="22"/>
        </w:rPr>
        <w:t xml:space="preserve"> </w:t>
      </w:r>
      <w:r w:rsidRPr="0093600B">
        <w:rPr>
          <w:rFonts w:cstheme="minorHAnsi"/>
          <w:sz w:val="22"/>
          <w:szCs w:val="22"/>
        </w:rPr>
        <w:t>to</w:t>
      </w:r>
      <w:r w:rsidRPr="0093600B">
        <w:rPr>
          <w:rFonts w:cstheme="minorHAnsi"/>
          <w:spacing w:val="-3"/>
          <w:sz w:val="22"/>
          <w:szCs w:val="22"/>
        </w:rPr>
        <w:t xml:space="preserve"> </w:t>
      </w:r>
      <w:r w:rsidRPr="0093600B">
        <w:rPr>
          <w:rFonts w:cstheme="minorHAnsi"/>
          <w:sz w:val="22"/>
          <w:szCs w:val="22"/>
        </w:rPr>
        <w:t>perform</w:t>
      </w:r>
      <w:r w:rsidRPr="0093600B">
        <w:rPr>
          <w:rFonts w:cstheme="minorHAnsi"/>
          <w:spacing w:val="-4"/>
          <w:sz w:val="22"/>
          <w:szCs w:val="22"/>
        </w:rPr>
        <w:t xml:space="preserve"> </w:t>
      </w:r>
      <w:r w:rsidRPr="0093600B">
        <w:rPr>
          <w:rFonts w:cstheme="minorHAnsi"/>
          <w:sz w:val="22"/>
          <w:szCs w:val="22"/>
        </w:rPr>
        <w:t>under</w:t>
      </w:r>
      <w:r w:rsidRPr="0093600B">
        <w:rPr>
          <w:rFonts w:cstheme="minorHAnsi"/>
          <w:spacing w:val="-3"/>
          <w:sz w:val="22"/>
          <w:szCs w:val="22"/>
        </w:rPr>
        <w:t xml:space="preserve"> </w:t>
      </w:r>
      <w:r w:rsidRPr="0093600B">
        <w:rPr>
          <w:rFonts w:cstheme="minorHAnsi"/>
          <w:sz w:val="22"/>
          <w:szCs w:val="22"/>
        </w:rPr>
        <w:t>this</w:t>
      </w:r>
      <w:r w:rsidRPr="0093600B">
        <w:rPr>
          <w:rFonts w:cstheme="minorHAnsi"/>
          <w:spacing w:val="-4"/>
          <w:sz w:val="22"/>
          <w:szCs w:val="22"/>
        </w:rPr>
        <w:t xml:space="preserve"> </w:t>
      </w:r>
      <w:r w:rsidRPr="0093600B">
        <w:rPr>
          <w:rFonts w:cstheme="minorHAnsi"/>
          <w:sz w:val="22"/>
          <w:szCs w:val="22"/>
        </w:rPr>
        <w:t>Contract.</w:t>
      </w:r>
    </w:p>
    <w:p w14:paraId="303EAE31" w14:textId="7EC70B7E" w:rsidR="00B01D2C" w:rsidRPr="0093600B" w:rsidRDefault="00B01D2C" w:rsidP="0093600B">
      <w:pPr>
        <w:numPr>
          <w:ilvl w:val="1"/>
          <w:numId w:val="24"/>
        </w:numPr>
        <w:pBdr>
          <w:bottom w:val="none" w:sz="0" w:space="16" w:color="auto"/>
        </w:pBdr>
        <w:shd w:val="clear" w:color="auto" w:fill="FFFFFF"/>
        <w:spacing w:after="240" w:line="276" w:lineRule="auto"/>
        <w:ind w:left="720" w:hanging="720"/>
        <w:jc w:val="both"/>
        <w:rPr>
          <w:rFonts w:cstheme="minorHAnsi"/>
          <w:sz w:val="22"/>
          <w:szCs w:val="22"/>
        </w:rPr>
      </w:pPr>
      <w:r w:rsidRPr="0093600B">
        <w:rPr>
          <w:rFonts w:cstheme="minorHAnsi"/>
          <w:b/>
          <w:bCs/>
          <w:sz w:val="22"/>
          <w:szCs w:val="22"/>
        </w:rPr>
        <w:t>Survival of clauses:</w:t>
      </w:r>
      <w:r w:rsidRPr="0093600B">
        <w:rPr>
          <w:rFonts w:cstheme="minorHAnsi"/>
          <w:sz w:val="22"/>
          <w:szCs w:val="22"/>
        </w:rPr>
        <w:t xml:space="preserve"> The provisions relating to confidentiality, indemnity, limitation of liability, data protection, intellectual property, and dispute resolution shall survive termination of this Agreement.</w:t>
      </w:r>
    </w:p>
    <w:p w14:paraId="60ED9B5C" w14:textId="295E6A8B" w:rsidR="00B15B16" w:rsidRPr="0093600B" w:rsidRDefault="009C26E9" w:rsidP="0093600B">
      <w:pPr>
        <w:numPr>
          <w:ilvl w:val="1"/>
          <w:numId w:val="24"/>
        </w:numPr>
        <w:pBdr>
          <w:bottom w:val="none" w:sz="0" w:space="16" w:color="auto"/>
        </w:pBdr>
        <w:shd w:val="clear" w:color="auto" w:fill="FFFFFF"/>
        <w:spacing w:after="240" w:line="276" w:lineRule="auto"/>
        <w:ind w:left="720" w:hanging="720"/>
        <w:jc w:val="both"/>
        <w:rPr>
          <w:rFonts w:cstheme="minorHAnsi"/>
          <w:sz w:val="22"/>
          <w:szCs w:val="22"/>
        </w:rPr>
      </w:pPr>
      <w:r w:rsidRPr="0093600B">
        <w:rPr>
          <w:rFonts w:cstheme="minorHAnsi"/>
          <w:sz w:val="22"/>
          <w:szCs w:val="22"/>
          <w:highlight w:val="white"/>
        </w:rPr>
        <w:t>This Contract and any documents incorporated by reference into this Contract, is an integrated document that represents the complete terms of the parties’ agreement in their entirety, and supersedes any other agreements, written or oral, instruments or writings related to its subject matter</w:t>
      </w:r>
    </w:p>
    <w:p w14:paraId="60ED9B5E" w14:textId="351C7B4B" w:rsidR="00B15B16" w:rsidRPr="0093600B" w:rsidRDefault="00B15B16" w:rsidP="0093600B">
      <w:pPr>
        <w:tabs>
          <w:tab w:val="left" w:pos="910"/>
        </w:tabs>
        <w:spacing w:after="240" w:line="276" w:lineRule="auto"/>
        <w:rPr>
          <w:rFonts w:cstheme="minorHAnsi"/>
          <w:b/>
          <w:sz w:val="22"/>
          <w:szCs w:val="22"/>
        </w:rPr>
      </w:pPr>
      <w:r w:rsidRPr="0093600B">
        <w:rPr>
          <w:rFonts w:cstheme="minorHAnsi"/>
          <w:b/>
          <w:color w:val="00ACED"/>
          <w:sz w:val="22"/>
          <w:szCs w:val="22"/>
        </w:rPr>
        <w:t>THIS AGREEMENT HAS BEEN DULY EXECUTED IN NAIROBI, KENYA, ON THE DAY AND YEAR FIRST HEREIN BEFORE WRITTEN.</w:t>
      </w:r>
    </w:p>
    <w:p w14:paraId="61948390" w14:textId="07729654" w:rsidR="00161521" w:rsidRPr="0093600B" w:rsidRDefault="00B15B16" w:rsidP="0093600B">
      <w:pPr>
        <w:pStyle w:val="BodyText"/>
        <w:spacing w:after="240" w:line="276" w:lineRule="auto"/>
        <w:rPr>
          <w:rFonts w:cstheme="minorHAnsi"/>
          <w:sz w:val="22"/>
          <w:szCs w:val="22"/>
        </w:rPr>
      </w:pPr>
      <w:bookmarkStart w:id="1" w:name="_Hlk208578261"/>
      <w:r w:rsidRPr="0093600B">
        <w:rPr>
          <w:rFonts w:cstheme="minorHAnsi"/>
          <w:sz w:val="22"/>
          <w:szCs w:val="22"/>
          <w:u w:val="single"/>
        </w:rPr>
        <w:t xml:space="preserve">SIGNED </w:t>
      </w:r>
      <w:r w:rsidRPr="0093600B">
        <w:rPr>
          <w:rFonts w:cstheme="minorHAnsi"/>
          <w:sz w:val="22"/>
          <w:szCs w:val="22"/>
        </w:rPr>
        <w:t xml:space="preserve">for and on behalf of </w:t>
      </w:r>
      <w:r w:rsidRPr="0093600B">
        <w:rPr>
          <w:rFonts w:cstheme="minorHAnsi"/>
          <w:sz w:val="22"/>
          <w:szCs w:val="22"/>
        </w:rPr>
        <w:tab/>
        <w:t>]</w:t>
      </w:r>
      <w:r w:rsidRPr="0093600B">
        <w:rPr>
          <w:rFonts w:cstheme="minorHAnsi"/>
          <w:sz w:val="22"/>
          <w:szCs w:val="22"/>
        </w:rPr>
        <w:tab/>
        <w:t>Signature:</w:t>
      </w:r>
      <w:r w:rsidR="00D3731E" w:rsidRPr="0093600B">
        <w:rPr>
          <w:rFonts w:cstheme="minorHAnsi"/>
          <w:sz w:val="22"/>
          <w:szCs w:val="22"/>
        </w:rPr>
        <w:t xml:space="preserve"> </w:t>
      </w:r>
      <w:r w:rsidR="00161521" w:rsidRPr="0093600B">
        <w:rPr>
          <w:rFonts w:cstheme="minorHAnsi"/>
          <w:sz w:val="22"/>
          <w:szCs w:val="22"/>
        </w:rPr>
        <w:t xml:space="preserve">     </w:t>
      </w:r>
      <w:r w:rsidR="00D3731E" w:rsidRPr="0093600B">
        <w:rPr>
          <w:rFonts w:cstheme="minorHAnsi"/>
          <w:sz w:val="22"/>
          <w:szCs w:val="22"/>
        </w:rPr>
        <w:t xml:space="preserve"> </w:t>
      </w:r>
    </w:p>
    <w:p w14:paraId="60ED9B60" w14:textId="4C43D6CE" w:rsidR="00B15B16" w:rsidRPr="0093600B" w:rsidRDefault="00B15B16" w:rsidP="0093600B">
      <w:pPr>
        <w:pStyle w:val="BodyText"/>
        <w:spacing w:after="240" w:line="276" w:lineRule="auto"/>
        <w:rPr>
          <w:rFonts w:cstheme="minorHAnsi"/>
          <w:b/>
          <w:sz w:val="22"/>
          <w:szCs w:val="22"/>
        </w:rPr>
      </w:pPr>
      <w:r w:rsidRPr="0093600B">
        <w:rPr>
          <w:rFonts w:cstheme="minorHAnsi"/>
          <w:sz w:val="22"/>
          <w:szCs w:val="22"/>
        </w:rPr>
        <w:t xml:space="preserve">VIEWTECH LIMITED </w:t>
      </w:r>
      <w:r w:rsidRPr="0093600B">
        <w:rPr>
          <w:rFonts w:cstheme="minorHAnsi"/>
          <w:sz w:val="22"/>
          <w:szCs w:val="22"/>
        </w:rPr>
        <w:tab/>
      </w:r>
      <w:r w:rsidRPr="0093600B">
        <w:rPr>
          <w:rFonts w:cstheme="minorHAnsi"/>
          <w:sz w:val="22"/>
          <w:szCs w:val="22"/>
        </w:rPr>
        <w:tab/>
        <w:t>]</w:t>
      </w:r>
      <w:r w:rsidRPr="0093600B">
        <w:rPr>
          <w:rFonts w:cstheme="minorHAnsi"/>
          <w:sz w:val="22"/>
          <w:szCs w:val="22"/>
        </w:rPr>
        <w:tab/>
        <w:t>Name: …………………………………………………</w:t>
      </w:r>
      <w:proofErr w:type="gramStart"/>
      <w:r w:rsidRPr="0093600B">
        <w:rPr>
          <w:rFonts w:cstheme="minorHAnsi"/>
          <w:sz w:val="22"/>
          <w:szCs w:val="22"/>
        </w:rPr>
        <w:t>…..</w:t>
      </w:r>
      <w:proofErr w:type="gramEnd"/>
    </w:p>
    <w:p w14:paraId="60ED9B61" w14:textId="640E9005" w:rsidR="00B15B16" w:rsidRPr="0093600B" w:rsidRDefault="00B15B16" w:rsidP="0093600B">
      <w:pPr>
        <w:pStyle w:val="BodyText"/>
        <w:spacing w:after="240" w:line="276" w:lineRule="auto"/>
        <w:rPr>
          <w:rFonts w:cstheme="minorHAnsi"/>
          <w:b/>
          <w:sz w:val="22"/>
          <w:szCs w:val="22"/>
        </w:rPr>
      </w:pPr>
      <w:r w:rsidRPr="0093600B">
        <w:rPr>
          <w:rFonts w:cstheme="minorHAnsi"/>
          <w:sz w:val="22"/>
          <w:szCs w:val="22"/>
        </w:rPr>
        <w:tab/>
      </w:r>
      <w:r w:rsidRPr="0093600B">
        <w:rPr>
          <w:rFonts w:cstheme="minorHAnsi"/>
          <w:sz w:val="22"/>
          <w:szCs w:val="22"/>
        </w:rPr>
        <w:tab/>
      </w:r>
      <w:r w:rsidRPr="0093600B">
        <w:rPr>
          <w:rFonts w:cstheme="minorHAnsi"/>
          <w:sz w:val="22"/>
          <w:szCs w:val="22"/>
        </w:rPr>
        <w:tab/>
      </w:r>
      <w:r w:rsidRPr="0093600B">
        <w:rPr>
          <w:rFonts w:cstheme="minorHAnsi"/>
          <w:sz w:val="22"/>
          <w:szCs w:val="22"/>
        </w:rPr>
        <w:tab/>
        <w:t>]</w:t>
      </w:r>
      <w:r w:rsidRPr="0093600B">
        <w:rPr>
          <w:rFonts w:cstheme="minorHAnsi"/>
          <w:sz w:val="22"/>
          <w:szCs w:val="22"/>
        </w:rPr>
        <w:tab/>
        <w:t>Designation: …………………………………………</w:t>
      </w:r>
    </w:p>
    <w:p w14:paraId="60ED9B62" w14:textId="138FAF32" w:rsidR="00B15B16" w:rsidRPr="0093600B" w:rsidRDefault="00B15B16" w:rsidP="0093600B">
      <w:pPr>
        <w:pStyle w:val="BodyText"/>
        <w:spacing w:after="240" w:line="276" w:lineRule="auto"/>
        <w:rPr>
          <w:rFonts w:cstheme="minorHAnsi"/>
          <w:b/>
          <w:sz w:val="22"/>
          <w:szCs w:val="22"/>
        </w:rPr>
      </w:pPr>
      <w:r w:rsidRPr="0093600B">
        <w:rPr>
          <w:rFonts w:cstheme="minorHAnsi"/>
          <w:sz w:val="22"/>
          <w:szCs w:val="22"/>
        </w:rPr>
        <w:tab/>
      </w:r>
      <w:r w:rsidRPr="0093600B">
        <w:rPr>
          <w:rFonts w:cstheme="minorHAnsi"/>
          <w:sz w:val="22"/>
          <w:szCs w:val="22"/>
        </w:rPr>
        <w:tab/>
      </w:r>
      <w:r w:rsidRPr="0093600B">
        <w:rPr>
          <w:rFonts w:cstheme="minorHAnsi"/>
          <w:sz w:val="22"/>
          <w:szCs w:val="22"/>
        </w:rPr>
        <w:tab/>
      </w:r>
      <w:r w:rsidRPr="0093600B">
        <w:rPr>
          <w:rFonts w:cstheme="minorHAnsi"/>
          <w:sz w:val="22"/>
          <w:szCs w:val="22"/>
        </w:rPr>
        <w:tab/>
        <w:t xml:space="preserve">] </w:t>
      </w:r>
      <w:r w:rsidRPr="0093600B">
        <w:rPr>
          <w:rFonts w:cstheme="minorHAnsi"/>
          <w:sz w:val="22"/>
          <w:szCs w:val="22"/>
        </w:rPr>
        <w:tab/>
        <w:t>Date: …………………………………………………….</w:t>
      </w:r>
    </w:p>
    <w:p w14:paraId="692E58C7" w14:textId="77777777" w:rsidR="0014336C" w:rsidRPr="0093600B" w:rsidRDefault="0014336C" w:rsidP="0093600B">
      <w:pPr>
        <w:pStyle w:val="BodyText"/>
        <w:spacing w:after="240" w:line="276" w:lineRule="auto"/>
        <w:rPr>
          <w:rFonts w:cstheme="minorHAnsi"/>
          <w:sz w:val="22"/>
          <w:szCs w:val="22"/>
          <w:u w:val="single"/>
        </w:rPr>
      </w:pPr>
    </w:p>
    <w:p w14:paraId="60ED9B63" w14:textId="4ACB0291" w:rsidR="00B15B16" w:rsidRPr="0093600B" w:rsidRDefault="00B15B16" w:rsidP="0093600B">
      <w:pPr>
        <w:pStyle w:val="BodyText"/>
        <w:spacing w:after="240" w:line="276" w:lineRule="auto"/>
        <w:rPr>
          <w:rFonts w:cstheme="minorHAnsi"/>
          <w:b/>
          <w:sz w:val="22"/>
          <w:szCs w:val="22"/>
        </w:rPr>
      </w:pPr>
      <w:r w:rsidRPr="0093600B">
        <w:rPr>
          <w:rFonts w:cstheme="minorHAnsi"/>
          <w:sz w:val="22"/>
          <w:szCs w:val="22"/>
          <w:u w:val="single"/>
        </w:rPr>
        <w:t xml:space="preserve">SIGNED </w:t>
      </w:r>
      <w:r w:rsidRPr="0093600B">
        <w:rPr>
          <w:rFonts w:cstheme="minorHAnsi"/>
          <w:sz w:val="22"/>
          <w:szCs w:val="22"/>
        </w:rPr>
        <w:t xml:space="preserve">for and on behalf of </w:t>
      </w:r>
      <w:r w:rsidRPr="0093600B">
        <w:rPr>
          <w:rFonts w:cstheme="minorHAnsi"/>
          <w:sz w:val="22"/>
          <w:szCs w:val="22"/>
        </w:rPr>
        <w:tab/>
        <w:t>]</w:t>
      </w:r>
      <w:r w:rsidRPr="0093600B">
        <w:rPr>
          <w:rFonts w:cstheme="minorHAnsi"/>
          <w:sz w:val="22"/>
          <w:szCs w:val="22"/>
        </w:rPr>
        <w:tab/>
        <w:t>Signature: …………………………………………….</w:t>
      </w:r>
    </w:p>
    <w:p w14:paraId="60ED9B64" w14:textId="4EE6E84B" w:rsidR="00B15B16" w:rsidRPr="0093600B" w:rsidRDefault="001A1BBE" w:rsidP="0093600B">
      <w:pPr>
        <w:pStyle w:val="BodyText"/>
        <w:spacing w:after="240" w:line="276" w:lineRule="auto"/>
        <w:rPr>
          <w:rFonts w:cstheme="minorHAnsi"/>
          <w:b/>
          <w:sz w:val="22"/>
          <w:szCs w:val="22"/>
        </w:rPr>
      </w:pPr>
      <w:r w:rsidRPr="0093600B">
        <w:rPr>
          <w:rFonts w:cstheme="minorHAnsi"/>
          <w:sz w:val="22"/>
          <w:szCs w:val="22"/>
        </w:rPr>
        <w:lastRenderedPageBreak/>
        <w:t>……………………………</w:t>
      </w:r>
      <w:proofErr w:type="gramStart"/>
      <w:r w:rsidRPr="0093600B">
        <w:rPr>
          <w:rFonts w:cstheme="minorHAnsi"/>
          <w:sz w:val="22"/>
          <w:szCs w:val="22"/>
        </w:rPr>
        <w:t>…..</w:t>
      </w:r>
      <w:proofErr w:type="gramEnd"/>
      <w:r w:rsidRPr="0093600B">
        <w:rPr>
          <w:rFonts w:cstheme="minorHAnsi"/>
          <w:sz w:val="22"/>
          <w:szCs w:val="22"/>
        </w:rPr>
        <w:tab/>
      </w:r>
      <w:r w:rsidR="00B15B16" w:rsidRPr="0093600B">
        <w:rPr>
          <w:rFonts w:cstheme="minorHAnsi"/>
          <w:sz w:val="22"/>
          <w:szCs w:val="22"/>
        </w:rPr>
        <w:tab/>
        <w:t>]</w:t>
      </w:r>
      <w:r w:rsidR="00B15B16" w:rsidRPr="0093600B">
        <w:rPr>
          <w:rFonts w:cstheme="minorHAnsi"/>
          <w:sz w:val="22"/>
          <w:szCs w:val="22"/>
        </w:rPr>
        <w:tab/>
        <w:t>Name: ………………………………………………</w:t>
      </w:r>
      <w:proofErr w:type="gramStart"/>
      <w:r w:rsidR="00B15B16" w:rsidRPr="0093600B">
        <w:rPr>
          <w:rFonts w:cstheme="minorHAnsi"/>
          <w:sz w:val="22"/>
          <w:szCs w:val="22"/>
        </w:rPr>
        <w:t>…..</w:t>
      </w:r>
      <w:proofErr w:type="gramEnd"/>
    </w:p>
    <w:p w14:paraId="60ED9B65" w14:textId="14AF45F4" w:rsidR="00B15B16" w:rsidRPr="0093600B" w:rsidRDefault="00B15B16" w:rsidP="0093600B">
      <w:pPr>
        <w:pStyle w:val="BodyText"/>
        <w:spacing w:after="240" w:line="276" w:lineRule="auto"/>
        <w:rPr>
          <w:rFonts w:cstheme="minorHAnsi"/>
          <w:b/>
          <w:sz w:val="22"/>
          <w:szCs w:val="22"/>
        </w:rPr>
      </w:pPr>
      <w:r w:rsidRPr="0093600B">
        <w:rPr>
          <w:rFonts w:cstheme="minorHAnsi"/>
          <w:sz w:val="22"/>
          <w:szCs w:val="22"/>
        </w:rPr>
        <w:tab/>
      </w:r>
      <w:r w:rsidRPr="0093600B">
        <w:rPr>
          <w:rFonts w:cstheme="minorHAnsi"/>
          <w:sz w:val="22"/>
          <w:szCs w:val="22"/>
        </w:rPr>
        <w:tab/>
      </w:r>
      <w:r w:rsidRPr="0093600B">
        <w:rPr>
          <w:rFonts w:cstheme="minorHAnsi"/>
          <w:sz w:val="22"/>
          <w:szCs w:val="22"/>
        </w:rPr>
        <w:tab/>
      </w:r>
      <w:r w:rsidRPr="0093600B">
        <w:rPr>
          <w:rFonts w:cstheme="minorHAnsi"/>
          <w:sz w:val="22"/>
          <w:szCs w:val="22"/>
        </w:rPr>
        <w:tab/>
        <w:t>]</w:t>
      </w:r>
      <w:r w:rsidRPr="0093600B">
        <w:rPr>
          <w:rFonts w:cstheme="minorHAnsi"/>
          <w:sz w:val="22"/>
          <w:szCs w:val="22"/>
        </w:rPr>
        <w:tab/>
        <w:t>Designation: ……………………………………………</w:t>
      </w:r>
    </w:p>
    <w:p w14:paraId="60ED9B66" w14:textId="160BC50A" w:rsidR="00B15B16" w:rsidRPr="0093600B" w:rsidRDefault="00B15B16" w:rsidP="0093600B">
      <w:pPr>
        <w:pStyle w:val="BodyText"/>
        <w:spacing w:after="240" w:line="276" w:lineRule="auto"/>
        <w:rPr>
          <w:rFonts w:cstheme="minorHAnsi"/>
          <w:b/>
          <w:sz w:val="22"/>
          <w:szCs w:val="22"/>
        </w:rPr>
      </w:pPr>
      <w:r w:rsidRPr="0093600B">
        <w:rPr>
          <w:rFonts w:cstheme="minorHAnsi"/>
          <w:sz w:val="22"/>
          <w:szCs w:val="22"/>
        </w:rPr>
        <w:tab/>
      </w:r>
      <w:r w:rsidRPr="0093600B">
        <w:rPr>
          <w:rFonts w:cstheme="minorHAnsi"/>
          <w:sz w:val="22"/>
          <w:szCs w:val="22"/>
        </w:rPr>
        <w:tab/>
      </w:r>
      <w:r w:rsidRPr="0093600B">
        <w:rPr>
          <w:rFonts w:cstheme="minorHAnsi"/>
          <w:sz w:val="22"/>
          <w:szCs w:val="22"/>
        </w:rPr>
        <w:tab/>
      </w:r>
      <w:r w:rsidRPr="0093600B">
        <w:rPr>
          <w:rFonts w:cstheme="minorHAnsi"/>
          <w:sz w:val="22"/>
          <w:szCs w:val="22"/>
        </w:rPr>
        <w:tab/>
        <w:t xml:space="preserve">] </w:t>
      </w:r>
      <w:r w:rsidRPr="0093600B">
        <w:rPr>
          <w:rFonts w:cstheme="minorHAnsi"/>
          <w:sz w:val="22"/>
          <w:szCs w:val="22"/>
        </w:rPr>
        <w:tab/>
        <w:t>Date: …………………………………………………………….</w:t>
      </w:r>
    </w:p>
    <w:p w14:paraId="60ED9B67" w14:textId="093AB6D0" w:rsidR="00B01D2C" w:rsidRPr="0093600B" w:rsidRDefault="00B01D2C" w:rsidP="0093600B">
      <w:pPr>
        <w:spacing w:after="240" w:line="276" w:lineRule="auto"/>
        <w:rPr>
          <w:rFonts w:cstheme="minorHAnsi"/>
          <w:sz w:val="22"/>
          <w:szCs w:val="22"/>
          <w:u w:val="single"/>
        </w:rPr>
      </w:pPr>
      <w:r w:rsidRPr="0093600B">
        <w:rPr>
          <w:rFonts w:cstheme="minorHAnsi"/>
          <w:sz w:val="22"/>
          <w:szCs w:val="22"/>
          <w:u w:val="single"/>
        </w:rPr>
        <w:br w:type="page"/>
      </w:r>
    </w:p>
    <w:p w14:paraId="37C5BD90" w14:textId="77777777" w:rsidR="00B01D2C" w:rsidRPr="0093600B" w:rsidRDefault="00B01D2C" w:rsidP="0093600B">
      <w:pPr>
        <w:spacing w:after="240" w:line="276" w:lineRule="auto"/>
        <w:ind w:firstLine="360"/>
        <w:jc w:val="center"/>
        <w:rPr>
          <w:rFonts w:cstheme="minorHAnsi"/>
          <w:b/>
          <w:sz w:val="22"/>
          <w:szCs w:val="22"/>
          <w:u w:val="single"/>
        </w:rPr>
      </w:pPr>
      <w:r w:rsidRPr="0093600B">
        <w:rPr>
          <w:rFonts w:cstheme="minorHAnsi"/>
          <w:b/>
          <w:sz w:val="22"/>
          <w:szCs w:val="22"/>
          <w:u w:val="single"/>
        </w:rPr>
        <w:lastRenderedPageBreak/>
        <w:t xml:space="preserve">SCHEDULES </w:t>
      </w:r>
    </w:p>
    <w:p w14:paraId="38060D09" w14:textId="77777777" w:rsidR="00B01D2C" w:rsidRPr="0093600B" w:rsidRDefault="00B01D2C" w:rsidP="0093600B">
      <w:pPr>
        <w:pStyle w:val="ListParagraph"/>
        <w:widowControl w:val="0"/>
        <w:numPr>
          <w:ilvl w:val="0"/>
          <w:numId w:val="25"/>
        </w:numPr>
        <w:autoSpaceDE w:val="0"/>
        <w:autoSpaceDN w:val="0"/>
        <w:spacing w:after="240" w:line="276" w:lineRule="auto"/>
        <w:contextualSpacing w:val="0"/>
        <w:jc w:val="both"/>
        <w:rPr>
          <w:rFonts w:cstheme="minorHAnsi"/>
          <w:b/>
          <w:sz w:val="22"/>
          <w:szCs w:val="22"/>
          <w:u w:val="single"/>
        </w:rPr>
      </w:pPr>
      <w:r w:rsidRPr="0093600B">
        <w:rPr>
          <w:rFonts w:cstheme="minorHAnsi"/>
          <w:b/>
          <w:sz w:val="22"/>
          <w:szCs w:val="22"/>
          <w:u w:val="single"/>
        </w:rPr>
        <w:t>SCHEDULE 1: TARIFFS</w:t>
      </w:r>
    </w:p>
    <w:p w14:paraId="5B2EF64C" w14:textId="77777777" w:rsidR="00B01D2C" w:rsidRPr="0093600B" w:rsidRDefault="00B01D2C" w:rsidP="0093600B">
      <w:pPr>
        <w:pStyle w:val="ListParagraph"/>
        <w:numPr>
          <w:ilvl w:val="0"/>
          <w:numId w:val="26"/>
        </w:numPr>
        <w:spacing w:after="240" w:line="276" w:lineRule="auto"/>
        <w:contextualSpacing w:val="0"/>
        <w:jc w:val="both"/>
        <w:rPr>
          <w:rFonts w:cstheme="minorHAnsi"/>
          <w:b/>
          <w:sz w:val="22"/>
          <w:szCs w:val="22"/>
          <w:u w:val="single"/>
        </w:rPr>
      </w:pPr>
      <w:r w:rsidRPr="0093600B">
        <w:rPr>
          <w:rFonts w:cstheme="minorHAnsi"/>
          <w:b/>
          <w:sz w:val="22"/>
          <w:szCs w:val="22"/>
          <w:u w:val="single"/>
        </w:rPr>
        <w:t>RATES FOR SASAPAY TO BUSINESS(C2B)</w:t>
      </w:r>
    </w:p>
    <w:p w14:paraId="33ABAE42" w14:textId="77777777" w:rsidR="00B01D2C" w:rsidRPr="0093600B" w:rsidRDefault="00B01D2C" w:rsidP="0093600B">
      <w:pPr>
        <w:pStyle w:val="ListParagraph"/>
        <w:spacing w:after="240" w:line="276" w:lineRule="auto"/>
        <w:ind w:left="1720"/>
        <w:contextualSpacing w:val="0"/>
        <w:rPr>
          <w:rFonts w:cstheme="minorHAnsi"/>
          <w:b/>
          <w:sz w:val="22"/>
          <w:szCs w:val="22"/>
          <w:u w:val="single"/>
        </w:rPr>
      </w:pPr>
    </w:p>
    <w:tbl>
      <w:tblPr>
        <w:tblW w:w="7560" w:type="dxa"/>
        <w:tblInd w:w="1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tblGrid>
      <w:tr w:rsidR="00B01D2C" w:rsidRPr="0093600B" w14:paraId="10D3CBDC" w14:textId="77777777" w:rsidTr="00B53E42">
        <w:trPr>
          <w:trHeight w:val="1097"/>
        </w:trPr>
        <w:tc>
          <w:tcPr>
            <w:tcW w:w="7560" w:type="dxa"/>
            <w:shd w:val="clear" w:color="auto" w:fill="00B0F0"/>
            <w:vAlign w:val="center"/>
            <w:hideMark/>
          </w:tcPr>
          <w:p w14:paraId="722C53B8" w14:textId="6527D463" w:rsidR="00B01D2C" w:rsidRPr="0093600B" w:rsidRDefault="00B01D2C" w:rsidP="0093600B">
            <w:pPr>
              <w:spacing w:after="240" w:line="276" w:lineRule="auto"/>
              <w:jc w:val="center"/>
              <w:rPr>
                <w:rFonts w:cstheme="minorHAnsi"/>
                <w:b/>
                <w:bCs/>
                <w:sz w:val="22"/>
                <w:szCs w:val="22"/>
              </w:rPr>
            </w:pPr>
            <w:r w:rsidRPr="0093600B">
              <w:rPr>
                <w:rFonts w:cstheme="minorHAnsi"/>
                <w:b/>
                <w:sz w:val="22"/>
                <w:szCs w:val="22"/>
                <w:u w:val="single"/>
              </w:rPr>
              <w:br w:type="page"/>
            </w:r>
            <w:r w:rsidRPr="0093600B">
              <w:rPr>
                <w:rFonts w:cstheme="minorHAnsi"/>
                <w:b/>
                <w:bCs/>
                <w:sz w:val="22"/>
                <w:szCs w:val="22"/>
              </w:rPr>
              <w:t xml:space="preserve">SASAPAY TILL/PAYBILL CHARGES </w:t>
            </w:r>
          </w:p>
          <w:p w14:paraId="2994BFBE" w14:textId="77777777" w:rsidR="00B01D2C" w:rsidRPr="0093600B" w:rsidRDefault="00B01D2C" w:rsidP="0093600B">
            <w:pPr>
              <w:spacing w:after="240" w:line="276" w:lineRule="auto"/>
              <w:jc w:val="center"/>
              <w:rPr>
                <w:rFonts w:cstheme="minorHAnsi"/>
                <w:b/>
                <w:bCs/>
                <w:sz w:val="22"/>
                <w:szCs w:val="22"/>
              </w:rPr>
            </w:pPr>
            <w:r w:rsidRPr="0093600B">
              <w:rPr>
                <w:rFonts w:cstheme="minorHAnsi"/>
                <w:bCs/>
                <w:sz w:val="22"/>
                <w:szCs w:val="22"/>
              </w:rPr>
              <w:t>(Charged on the Merchant)</w:t>
            </w:r>
          </w:p>
          <w:p w14:paraId="4A8CA647" w14:textId="77777777" w:rsidR="00B01D2C" w:rsidRPr="0093600B" w:rsidRDefault="00B01D2C" w:rsidP="0093600B">
            <w:pPr>
              <w:spacing w:after="240" w:line="276" w:lineRule="auto"/>
              <w:rPr>
                <w:rFonts w:cstheme="minorHAnsi"/>
                <w:sz w:val="22"/>
                <w:szCs w:val="22"/>
              </w:rPr>
            </w:pPr>
          </w:p>
        </w:tc>
      </w:tr>
      <w:tr w:rsidR="00B01D2C" w:rsidRPr="0093600B" w14:paraId="1D4E4211" w14:textId="77777777" w:rsidTr="00B53E42">
        <w:trPr>
          <w:trHeight w:val="818"/>
        </w:trPr>
        <w:tc>
          <w:tcPr>
            <w:tcW w:w="7560" w:type="dxa"/>
            <w:vAlign w:val="center"/>
            <w:hideMark/>
          </w:tcPr>
          <w:p w14:paraId="4C2746BE" w14:textId="77777777" w:rsidR="00B01D2C" w:rsidRPr="0093600B" w:rsidRDefault="00B01D2C" w:rsidP="0093600B">
            <w:pPr>
              <w:spacing w:after="240" w:line="276" w:lineRule="auto"/>
              <w:jc w:val="center"/>
              <w:rPr>
                <w:rFonts w:cstheme="minorHAnsi"/>
                <w:b/>
                <w:bCs/>
                <w:sz w:val="22"/>
                <w:szCs w:val="22"/>
              </w:rPr>
            </w:pPr>
            <w:r w:rsidRPr="0093600B">
              <w:rPr>
                <w:rFonts w:cstheme="minorHAnsi"/>
                <w:b/>
                <w:bCs/>
                <w:sz w:val="22"/>
                <w:szCs w:val="22"/>
              </w:rPr>
              <w:t>0.2%</w:t>
            </w:r>
          </w:p>
          <w:p w14:paraId="19D1B660" w14:textId="77777777" w:rsidR="00B01D2C" w:rsidRPr="0093600B" w:rsidRDefault="00B01D2C" w:rsidP="0093600B">
            <w:pPr>
              <w:spacing w:after="240" w:line="276" w:lineRule="auto"/>
              <w:jc w:val="center"/>
              <w:rPr>
                <w:rFonts w:cstheme="minorHAnsi"/>
                <w:sz w:val="22"/>
                <w:szCs w:val="22"/>
              </w:rPr>
            </w:pPr>
            <w:r w:rsidRPr="0093600B">
              <w:rPr>
                <w:rFonts w:cstheme="minorHAnsi"/>
                <w:sz w:val="22"/>
                <w:szCs w:val="22"/>
              </w:rPr>
              <w:t>For normal merchants</w:t>
            </w:r>
          </w:p>
        </w:tc>
      </w:tr>
      <w:tr w:rsidR="00B01D2C" w:rsidRPr="0093600B" w14:paraId="3B55E677" w14:textId="77777777" w:rsidTr="00B53E42">
        <w:trPr>
          <w:trHeight w:val="818"/>
        </w:trPr>
        <w:tc>
          <w:tcPr>
            <w:tcW w:w="7560" w:type="dxa"/>
            <w:vAlign w:val="center"/>
          </w:tcPr>
          <w:p w14:paraId="5E493AB3" w14:textId="77777777" w:rsidR="00B01D2C" w:rsidRPr="0093600B" w:rsidRDefault="00B01D2C" w:rsidP="0093600B">
            <w:pPr>
              <w:spacing w:after="240" w:line="276" w:lineRule="auto"/>
              <w:jc w:val="center"/>
              <w:rPr>
                <w:rFonts w:cstheme="minorHAnsi"/>
                <w:b/>
                <w:bCs/>
                <w:sz w:val="22"/>
                <w:szCs w:val="22"/>
              </w:rPr>
            </w:pPr>
            <w:r w:rsidRPr="0093600B">
              <w:rPr>
                <w:rFonts w:cstheme="minorHAnsi"/>
                <w:b/>
                <w:bCs/>
                <w:sz w:val="22"/>
                <w:szCs w:val="22"/>
              </w:rPr>
              <w:t>2%</w:t>
            </w:r>
          </w:p>
          <w:p w14:paraId="3A5DCB88" w14:textId="77777777" w:rsidR="00B01D2C" w:rsidRPr="0093600B" w:rsidRDefault="00B01D2C" w:rsidP="0093600B">
            <w:pPr>
              <w:spacing w:after="240" w:line="276" w:lineRule="auto"/>
              <w:jc w:val="center"/>
              <w:rPr>
                <w:rFonts w:cstheme="minorHAnsi"/>
                <w:sz w:val="22"/>
                <w:szCs w:val="22"/>
              </w:rPr>
            </w:pPr>
            <w:r w:rsidRPr="0093600B">
              <w:rPr>
                <w:rFonts w:cstheme="minorHAnsi"/>
                <w:sz w:val="22"/>
                <w:szCs w:val="22"/>
              </w:rPr>
              <w:t xml:space="preserve">for </w:t>
            </w:r>
            <w:proofErr w:type="gramStart"/>
            <w:r w:rsidRPr="0093600B">
              <w:rPr>
                <w:rFonts w:cstheme="minorHAnsi"/>
                <w:sz w:val="22"/>
                <w:szCs w:val="22"/>
              </w:rPr>
              <w:t>high risk</w:t>
            </w:r>
            <w:proofErr w:type="gramEnd"/>
            <w:r w:rsidRPr="0093600B">
              <w:rPr>
                <w:rFonts w:cstheme="minorHAnsi"/>
                <w:sz w:val="22"/>
                <w:szCs w:val="22"/>
              </w:rPr>
              <w:t xml:space="preserve"> merchants</w:t>
            </w:r>
          </w:p>
        </w:tc>
      </w:tr>
    </w:tbl>
    <w:p w14:paraId="697736B3" w14:textId="77777777" w:rsidR="00B01D2C" w:rsidRPr="0093600B" w:rsidRDefault="00B01D2C" w:rsidP="0093600B">
      <w:pPr>
        <w:pStyle w:val="ListParagraph"/>
        <w:spacing w:after="240" w:line="276" w:lineRule="auto"/>
        <w:contextualSpacing w:val="0"/>
        <w:rPr>
          <w:rFonts w:cstheme="minorHAnsi"/>
          <w:sz w:val="22"/>
          <w:szCs w:val="22"/>
        </w:rPr>
      </w:pPr>
    </w:p>
    <w:p w14:paraId="1D7A5835" w14:textId="77777777" w:rsidR="00B01D2C" w:rsidRPr="0093600B" w:rsidRDefault="00B01D2C" w:rsidP="0093600B">
      <w:pPr>
        <w:pStyle w:val="ListParagraph"/>
        <w:numPr>
          <w:ilvl w:val="0"/>
          <w:numId w:val="26"/>
        </w:numPr>
        <w:spacing w:after="240" w:line="276" w:lineRule="auto"/>
        <w:contextualSpacing w:val="0"/>
        <w:jc w:val="both"/>
        <w:rPr>
          <w:rFonts w:cstheme="minorHAnsi"/>
          <w:sz w:val="22"/>
          <w:szCs w:val="22"/>
        </w:rPr>
      </w:pPr>
      <w:r w:rsidRPr="0093600B">
        <w:rPr>
          <w:rFonts w:cstheme="minorHAnsi"/>
          <w:b/>
          <w:bCs/>
          <w:sz w:val="22"/>
          <w:szCs w:val="22"/>
        </w:rPr>
        <w:t>RATES FOR SASAPAY TILL TO SASAPAY WALLETS (B2C ON-NET)</w:t>
      </w:r>
    </w:p>
    <w:p w14:paraId="7996A14C" w14:textId="77777777" w:rsidR="00B01D2C" w:rsidRPr="0093600B" w:rsidRDefault="00B01D2C" w:rsidP="0093600B">
      <w:pPr>
        <w:pStyle w:val="ListParagraph"/>
        <w:spacing w:after="240" w:line="276" w:lineRule="auto"/>
        <w:contextualSpacing w:val="0"/>
        <w:rPr>
          <w:rFonts w:cstheme="minorHAnsi"/>
          <w:sz w:val="22"/>
          <w:szCs w:val="22"/>
        </w:rPr>
      </w:pPr>
    </w:p>
    <w:tbl>
      <w:tblPr>
        <w:tblStyle w:val="TableGrid"/>
        <w:tblW w:w="7380" w:type="dxa"/>
        <w:jc w:val="center"/>
        <w:tblLook w:val="04A0" w:firstRow="1" w:lastRow="0" w:firstColumn="1" w:lastColumn="0" w:noHBand="0" w:noVBand="1"/>
      </w:tblPr>
      <w:tblGrid>
        <w:gridCol w:w="3697"/>
        <w:gridCol w:w="3683"/>
      </w:tblGrid>
      <w:tr w:rsidR="00B01D2C" w:rsidRPr="0093600B" w14:paraId="1BE35F7F" w14:textId="77777777" w:rsidTr="00C44F56">
        <w:trPr>
          <w:jc w:val="center"/>
        </w:trPr>
        <w:tc>
          <w:tcPr>
            <w:tcW w:w="3697" w:type="dxa"/>
            <w:shd w:val="clear" w:color="auto" w:fill="00B0F0"/>
          </w:tcPr>
          <w:p w14:paraId="22B6DBB8"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TRANSACTION RANGE</w:t>
            </w:r>
          </w:p>
        </w:tc>
        <w:tc>
          <w:tcPr>
            <w:tcW w:w="3683" w:type="dxa"/>
            <w:shd w:val="clear" w:color="auto" w:fill="00B0F0"/>
          </w:tcPr>
          <w:p w14:paraId="5C17E61A"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SASAPAY CHARGE</w:t>
            </w:r>
          </w:p>
        </w:tc>
      </w:tr>
      <w:tr w:rsidR="00B01D2C" w:rsidRPr="0093600B" w14:paraId="3699E74D" w14:textId="77777777" w:rsidTr="00C44F56">
        <w:trPr>
          <w:jc w:val="center"/>
        </w:trPr>
        <w:tc>
          <w:tcPr>
            <w:tcW w:w="3697" w:type="dxa"/>
          </w:tcPr>
          <w:p w14:paraId="7CD33BC3"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0-100</w:t>
            </w:r>
          </w:p>
        </w:tc>
        <w:tc>
          <w:tcPr>
            <w:tcW w:w="3683" w:type="dxa"/>
          </w:tcPr>
          <w:p w14:paraId="4EA8A39F" w14:textId="77777777" w:rsidR="00B01D2C" w:rsidRPr="0093600B" w:rsidRDefault="00B01D2C" w:rsidP="0093600B">
            <w:pPr>
              <w:spacing w:after="240" w:line="276" w:lineRule="auto"/>
              <w:ind w:right="762"/>
              <w:jc w:val="center"/>
              <w:rPr>
                <w:rFonts w:cstheme="minorHAnsi"/>
                <w:b/>
                <w:sz w:val="22"/>
                <w:szCs w:val="22"/>
              </w:rPr>
            </w:pPr>
            <w:r w:rsidRPr="0093600B">
              <w:rPr>
                <w:rFonts w:cstheme="minorHAnsi"/>
                <w:b/>
                <w:color w:val="231F20"/>
                <w:sz w:val="22"/>
                <w:szCs w:val="22"/>
              </w:rPr>
              <w:t>0</w:t>
            </w:r>
          </w:p>
        </w:tc>
      </w:tr>
      <w:tr w:rsidR="00B01D2C" w:rsidRPr="0093600B" w14:paraId="3B7049E8" w14:textId="77777777" w:rsidTr="00C44F56">
        <w:trPr>
          <w:jc w:val="center"/>
        </w:trPr>
        <w:tc>
          <w:tcPr>
            <w:tcW w:w="3697" w:type="dxa"/>
          </w:tcPr>
          <w:p w14:paraId="494B34F6"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101-500</w:t>
            </w:r>
          </w:p>
        </w:tc>
        <w:tc>
          <w:tcPr>
            <w:tcW w:w="3683" w:type="dxa"/>
          </w:tcPr>
          <w:p w14:paraId="653B9FDA" w14:textId="77777777" w:rsidR="00B01D2C" w:rsidRPr="0093600B" w:rsidRDefault="00B01D2C" w:rsidP="0093600B">
            <w:pPr>
              <w:spacing w:after="240" w:line="276" w:lineRule="auto"/>
              <w:ind w:right="772"/>
              <w:jc w:val="center"/>
              <w:rPr>
                <w:rFonts w:cstheme="minorHAnsi"/>
                <w:b/>
                <w:sz w:val="22"/>
                <w:szCs w:val="22"/>
              </w:rPr>
            </w:pPr>
            <w:r w:rsidRPr="0093600B">
              <w:rPr>
                <w:rFonts w:cstheme="minorHAnsi"/>
                <w:b/>
                <w:color w:val="231F20"/>
                <w:sz w:val="22"/>
                <w:szCs w:val="22"/>
              </w:rPr>
              <w:t>2</w:t>
            </w:r>
          </w:p>
        </w:tc>
      </w:tr>
      <w:tr w:rsidR="00B01D2C" w:rsidRPr="0093600B" w14:paraId="558480D8" w14:textId="77777777" w:rsidTr="00C44F56">
        <w:trPr>
          <w:jc w:val="center"/>
        </w:trPr>
        <w:tc>
          <w:tcPr>
            <w:tcW w:w="3697" w:type="dxa"/>
          </w:tcPr>
          <w:p w14:paraId="5DD02FB5"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501-1000</w:t>
            </w:r>
          </w:p>
        </w:tc>
        <w:tc>
          <w:tcPr>
            <w:tcW w:w="3683" w:type="dxa"/>
          </w:tcPr>
          <w:p w14:paraId="16C31836" w14:textId="77777777" w:rsidR="00B01D2C" w:rsidRPr="0093600B" w:rsidRDefault="00B01D2C" w:rsidP="0093600B">
            <w:pPr>
              <w:spacing w:after="240" w:line="276" w:lineRule="auto"/>
              <w:ind w:right="951"/>
              <w:jc w:val="center"/>
              <w:rPr>
                <w:rFonts w:cstheme="minorHAnsi"/>
                <w:b/>
                <w:sz w:val="22"/>
                <w:szCs w:val="22"/>
              </w:rPr>
            </w:pPr>
            <w:r w:rsidRPr="0093600B">
              <w:rPr>
                <w:rFonts w:cstheme="minorHAnsi"/>
                <w:b/>
                <w:color w:val="231F20"/>
                <w:sz w:val="22"/>
                <w:szCs w:val="22"/>
              </w:rPr>
              <w:t>2</w:t>
            </w:r>
          </w:p>
        </w:tc>
      </w:tr>
      <w:tr w:rsidR="00B01D2C" w:rsidRPr="0093600B" w14:paraId="520524FC" w14:textId="77777777" w:rsidTr="00C44F56">
        <w:trPr>
          <w:jc w:val="center"/>
        </w:trPr>
        <w:tc>
          <w:tcPr>
            <w:tcW w:w="3697" w:type="dxa"/>
          </w:tcPr>
          <w:p w14:paraId="574FC545"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1,001-5,000</w:t>
            </w:r>
          </w:p>
        </w:tc>
        <w:tc>
          <w:tcPr>
            <w:tcW w:w="3683" w:type="dxa"/>
          </w:tcPr>
          <w:p w14:paraId="2A4FCA00" w14:textId="77777777" w:rsidR="00B01D2C" w:rsidRPr="0093600B" w:rsidRDefault="00B01D2C" w:rsidP="0093600B">
            <w:pPr>
              <w:spacing w:after="240" w:line="276" w:lineRule="auto"/>
              <w:ind w:right="936"/>
              <w:jc w:val="center"/>
              <w:rPr>
                <w:rFonts w:cstheme="minorHAnsi"/>
                <w:b/>
                <w:sz w:val="22"/>
                <w:szCs w:val="22"/>
              </w:rPr>
            </w:pPr>
            <w:r w:rsidRPr="0093600B">
              <w:rPr>
                <w:rFonts w:cstheme="minorHAnsi"/>
                <w:b/>
                <w:color w:val="231F20"/>
                <w:sz w:val="22"/>
                <w:szCs w:val="22"/>
              </w:rPr>
              <w:t>4</w:t>
            </w:r>
          </w:p>
        </w:tc>
      </w:tr>
      <w:tr w:rsidR="00B01D2C" w:rsidRPr="0093600B" w14:paraId="7F50D0F4" w14:textId="77777777" w:rsidTr="00C44F56">
        <w:trPr>
          <w:trHeight w:val="569"/>
          <w:jc w:val="center"/>
        </w:trPr>
        <w:tc>
          <w:tcPr>
            <w:tcW w:w="3697" w:type="dxa"/>
          </w:tcPr>
          <w:p w14:paraId="2A68C039"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5,001-15,000</w:t>
            </w:r>
          </w:p>
        </w:tc>
        <w:tc>
          <w:tcPr>
            <w:tcW w:w="3683" w:type="dxa"/>
          </w:tcPr>
          <w:p w14:paraId="0FA31B09" w14:textId="77777777" w:rsidR="00B01D2C" w:rsidRPr="0093600B" w:rsidRDefault="00B01D2C" w:rsidP="0093600B">
            <w:pPr>
              <w:spacing w:after="240" w:line="276" w:lineRule="auto"/>
              <w:ind w:right="1058"/>
              <w:jc w:val="center"/>
              <w:rPr>
                <w:rFonts w:cstheme="minorHAnsi"/>
                <w:b/>
                <w:sz w:val="22"/>
                <w:szCs w:val="22"/>
              </w:rPr>
            </w:pPr>
            <w:r w:rsidRPr="0093600B">
              <w:rPr>
                <w:rFonts w:cstheme="minorHAnsi"/>
                <w:b/>
                <w:color w:val="231F20"/>
                <w:sz w:val="22"/>
                <w:szCs w:val="22"/>
              </w:rPr>
              <w:t>5</w:t>
            </w:r>
          </w:p>
        </w:tc>
      </w:tr>
      <w:tr w:rsidR="00B01D2C" w:rsidRPr="0093600B" w14:paraId="35F460E0" w14:textId="77777777" w:rsidTr="00C44F56">
        <w:trPr>
          <w:trHeight w:val="569"/>
          <w:jc w:val="center"/>
        </w:trPr>
        <w:tc>
          <w:tcPr>
            <w:tcW w:w="3697" w:type="dxa"/>
          </w:tcPr>
          <w:p w14:paraId="5A6D12AE"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15,001-250,000</w:t>
            </w:r>
          </w:p>
        </w:tc>
        <w:tc>
          <w:tcPr>
            <w:tcW w:w="3683" w:type="dxa"/>
          </w:tcPr>
          <w:p w14:paraId="257288BC" w14:textId="77777777" w:rsidR="00B01D2C" w:rsidRPr="0093600B" w:rsidRDefault="00B01D2C" w:rsidP="0093600B">
            <w:pPr>
              <w:spacing w:after="240" w:line="276" w:lineRule="auto"/>
              <w:ind w:right="1079"/>
              <w:jc w:val="center"/>
              <w:rPr>
                <w:rFonts w:cstheme="minorHAnsi"/>
                <w:b/>
                <w:sz w:val="22"/>
                <w:szCs w:val="22"/>
              </w:rPr>
            </w:pPr>
            <w:r w:rsidRPr="0093600B">
              <w:rPr>
                <w:rFonts w:cstheme="minorHAnsi"/>
                <w:b/>
                <w:color w:val="231F20"/>
                <w:sz w:val="22"/>
                <w:szCs w:val="22"/>
              </w:rPr>
              <w:t>6</w:t>
            </w:r>
          </w:p>
        </w:tc>
      </w:tr>
    </w:tbl>
    <w:p w14:paraId="7B353D46" w14:textId="7DB03729" w:rsidR="0093600B" w:rsidRDefault="0093600B" w:rsidP="0093600B">
      <w:pPr>
        <w:spacing w:after="240" w:line="276" w:lineRule="auto"/>
        <w:rPr>
          <w:rFonts w:cstheme="minorHAnsi"/>
          <w:b/>
          <w:sz w:val="22"/>
          <w:szCs w:val="22"/>
          <w:u w:val="single"/>
        </w:rPr>
      </w:pPr>
    </w:p>
    <w:p w14:paraId="6C412A96" w14:textId="77777777" w:rsidR="0093600B" w:rsidRDefault="0093600B">
      <w:pPr>
        <w:spacing w:after="160" w:line="259" w:lineRule="auto"/>
        <w:rPr>
          <w:rFonts w:cstheme="minorHAnsi"/>
          <w:b/>
          <w:sz w:val="22"/>
          <w:szCs w:val="22"/>
          <w:u w:val="single"/>
        </w:rPr>
      </w:pPr>
      <w:r>
        <w:rPr>
          <w:rFonts w:cstheme="minorHAnsi"/>
          <w:b/>
          <w:sz w:val="22"/>
          <w:szCs w:val="22"/>
          <w:u w:val="single"/>
        </w:rPr>
        <w:br w:type="page"/>
      </w:r>
    </w:p>
    <w:p w14:paraId="10A74FE1" w14:textId="77777777" w:rsidR="00B01D2C" w:rsidRPr="0093600B" w:rsidRDefault="00B01D2C" w:rsidP="0093600B">
      <w:pPr>
        <w:spacing w:after="240" w:line="276" w:lineRule="auto"/>
        <w:rPr>
          <w:rFonts w:cstheme="minorHAnsi"/>
          <w:b/>
          <w:sz w:val="22"/>
          <w:szCs w:val="22"/>
          <w:u w:val="single"/>
        </w:rPr>
      </w:pPr>
    </w:p>
    <w:p w14:paraId="447CA6B5" w14:textId="77777777" w:rsidR="00B01D2C" w:rsidRPr="0093600B" w:rsidRDefault="00B01D2C" w:rsidP="0093600B">
      <w:pPr>
        <w:pStyle w:val="ListParagraph"/>
        <w:numPr>
          <w:ilvl w:val="0"/>
          <w:numId w:val="26"/>
        </w:numPr>
        <w:spacing w:after="240" w:line="276" w:lineRule="auto"/>
        <w:contextualSpacing w:val="0"/>
        <w:jc w:val="both"/>
        <w:rPr>
          <w:rFonts w:cstheme="minorHAnsi"/>
          <w:b/>
          <w:sz w:val="22"/>
          <w:szCs w:val="22"/>
          <w:u w:val="single"/>
        </w:rPr>
      </w:pPr>
      <w:r w:rsidRPr="0093600B">
        <w:rPr>
          <w:rFonts w:cstheme="minorHAnsi"/>
          <w:b/>
          <w:sz w:val="22"/>
          <w:szCs w:val="22"/>
          <w:u w:val="single"/>
        </w:rPr>
        <w:t>RATES FOR THE SOLUTION SASAPAY TO MOBILE (B2C OFFNET)</w:t>
      </w:r>
    </w:p>
    <w:p w14:paraId="7D144664" w14:textId="77777777" w:rsidR="00B01D2C" w:rsidRPr="0093600B" w:rsidRDefault="00B01D2C" w:rsidP="0093600B">
      <w:pPr>
        <w:spacing w:after="240" w:line="276" w:lineRule="auto"/>
        <w:ind w:firstLine="360"/>
        <w:jc w:val="center"/>
        <w:rPr>
          <w:rFonts w:cstheme="minorHAnsi"/>
          <w:b/>
          <w:sz w:val="22"/>
          <w:szCs w:val="22"/>
          <w:u w:val="single"/>
        </w:rPr>
      </w:pPr>
    </w:p>
    <w:tbl>
      <w:tblPr>
        <w:tblStyle w:val="TableGrid"/>
        <w:tblW w:w="0" w:type="auto"/>
        <w:tblInd w:w="985" w:type="dxa"/>
        <w:tblLook w:val="04A0" w:firstRow="1" w:lastRow="0" w:firstColumn="1" w:lastColumn="0" w:noHBand="0" w:noVBand="1"/>
      </w:tblPr>
      <w:tblGrid>
        <w:gridCol w:w="3543"/>
        <w:gridCol w:w="4107"/>
      </w:tblGrid>
      <w:tr w:rsidR="00B01D2C" w:rsidRPr="0093600B" w14:paraId="0D0A1E12" w14:textId="77777777" w:rsidTr="00C44F56">
        <w:tc>
          <w:tcPr>
            <w:tcW w:w="3543" w:type="dxa"/>
            <w:shd w:val="clear" w:color="auto" w:fill="00B0F0"/>
          </w:tcPr>
          <w:p w14:paraId="0DDD65F7"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TRANSACTION RANGE</w:t>
            </w:r>
          </w:p>
        </w:tc>
        <w:tc>
          <w:tcPr>
            <w:tcW w:w="4107" w:type="dxa"/>
            <w:shd w:val="clear" w:color="auto" w:fill="00B0F0"/>
          </w:tcPr>
          <w:p w14:paraId="019D5D1F"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SASAPAY CHARGE</w:t>
            </w:r>
          </w:p>
        </w:tc>
      </w:tr>
      <w:tr w:rsidR="00B01D2C" w:rsidRPr="0093600B" w14:paraId="0CA06E78" w14:textId="77777777" w:rsidTr="00C44F56">
        <w:tc>
          <w:tcPr>
            <w:tcW w:w="3543" w:type="dxa"/>
          </w:tcPr>
          <w:p w14:paraId="583047AB"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0-100</w:t>
            </w:r>
          </w:p>
        </w:tc>
        <w:tc>
          <w:tcPr>
            <w:tcW w:w="4107" w:type="dxa"/>
          </w:tcPr>
          <w:p w14:paraId="4F3A5A20"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0</w:t>
            </w:r>
          </w:p>
        </w:tc>
      </w:tr>
      <w:tr w:rsidR="00B01D2C" w:rsidRPr="0093600B" w14:paraId="793D172C" w14:textId="77777777" w:rsidTr="00C44F56">
        <w:tc>
          <w:tcPr>
            <w:tcW w:w="3543" w:type="dxa"/>
          </w:tcPr>
          <w:p w14:paraId="01BABA34"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101-500</w:t>
            </w:r>
          </w:p>
        </w:tc>
        <w:tc>
          <w:tcPr>
            <w:tcW w:w="4107" w:type="dxa"/>
          </w:tcPr>
          <w:p w14:paraId="738610BD"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7</w:t>
            </w:r>
          </w:p>
        </w:tc>
      </w:tr>
      <w:tr w:rsidR="00B01D2C" w:rsidRPr="0093600B" w14:paraId="4BB58E97" w14:textId="77777777" w:rsidTr="00C44F56">
        <w:tc>
          <w:tcPr>
            <w:tcW w:w="3543" w:type="dxa"/>
          </w:tcPr>
          <w:p w14:paraId="37AEF523"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501-1000</w:t>
            </w:r>
          </w:p>
        </w:tc>
        <w:tc>
          <w:tcPr>
            <w:tcW w:w="4107" w:type="dxa"/>
          </w:tcPr>
          <w:p w14:paraId="4DFF06D2"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11</w:t>
            </w:r>
          </w:p>
        </w:tc>
      </w:tr>
      <w:tr w:rsidR="00B01D2C" w:rsidRPr="0093600B" w14:paraId="408DFB61" w14:textId="77777777" w:rsidTr="00C44F56">
        <w:tc>
          <w:tcPr>
            <w:tcW w:w="3543" w:type="dxa"/>
          </w:tcPr>
          <w:p w14:paraId="0F2C0AB4"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1,001-2,500</w:t>
            </w:r>
          </w:p>
        </w:tc>
        <w:tc>
          <w:tcPr>
            <w:tcW w:w="4107" w:type="dxa"/>
          </w:tcPr>
          <w:p w14:paraId="27A358AF"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19</w:t>
            </w:r>
          </w:p>
        </w:tc>
      </w:tr>
      <w:tr w:rsidR="00B01D2C" w:rsidRPr="0093600B" w14:paraId="30713948" w14:textId="77777777" w:rsidTr="00C44F56">
        <w:tc>
          <w:tcPr>
            <w:tcW w:w="3543" w:type="dxa"/>
          </w:tcPr>
          <w:p w14:paraId="21F18EDC"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2,501-10,000</w:t>
            </w:r>
          </w:p>
        </w:tc>
        <w:tc>
          <w:tcPr>
            <w:tcW w:w="4107" w:type="dxa"/>
          </w:tcPr>
          <w:p w14:paraId="4B024080"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24</w:t>
            </w:r>
          </w:p>
        </w:tc>
      </w:tr>
      <w:tr w:rsidR="00B01D2C" w:rsidRPr="0093600B" w14:paraId="65B1A48B" w14:textId="77777777" w:rsidTr="00C44F56">
        <w:tc>
          <w:tcPr>
            <w:tcW w:w="3543" w:type="dxa"/>
          </w:tcPr>
          <w:p w14:paraId="02AF3D47"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10,001-20,000</w:t>
            </w:r>
          </w:p>
        </w:tc>
        <w:tc>
          <w:tcPr>
            <w:tcW w:w="4107" w:type="dxa"/>
          </w:tcPr>
          <w:p w14:paraId="17CE7029"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29</w:t>
            </w:r>
          </w:p>
        </w:tc>
      </w:tr>
      <w:tr w:rsidR="00B01D2C" w:rsidRPr="0093600B" w14:paraId="7602E620" w14:textId="77777777" w:rsidTr="00C44F56">
        <w:tc>
          <w:tcPr>
            <w:tcW w:w="3543" w:type="dxa"/>
          </w:tcPr>
          <w:p w14:paraId="6B025C8F"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20,001-250,000</w:t>
            </w:r>
          </w:p>
        </w:tc>
        <w:tc>
          <w:tcPr>
            <w:tcW w:w="4107" w:type="dxa"/>
          </w:tcPr>
          <w:p w14:paraId="54A5C1A6"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39</w:t>
            </w:r>
          </w:p>
        </w:tc>
      </w:tr>
    </w:tbl>
    <w:p w14:paraId="68435E3F" w14:textId="77777777" w:rsidR="00B01D2C" w:rsidRPr="0093600B" w:rsidRDefault="00B01D2C" w:rsidP="0093600B">
      <w:pPr>
        <w:spacing w:after="240" w:line="276" w:lineRule="auto"/>
        <w:rPr>
          <w:rFonts w:cstheme="minorHAnsi"/>
          <w:b/>
          <w:sz w:val="22"/>
          <w:szCs w:val="22"/>
          <w:u w:val="single"/>
        </w:rPr>
      </w:pPr>
    </w:p>
    <w:p w14:paraId="7B838434" w14:textId="77777777" w:rsidR="00B01D2C" w:rsidRPr="0093600B" w:rsidRDefault="00B01D2C" w:rsidP="0093600B">
      <w:pPr>
        <w:spacing w:after="240" w:line="276" w:lineRule="auto"/>
        <w:ind w:firstLine="360"/>
        <w:rPr>
          <w:rFonts w:cstheme="minorHAnsi"/>
          <w:b/>
          <w:sz w:val="22"/>
          <w:szCs w:val="22"/>
          <w:u w:val="single"/>
        </w:rPr>
      </w:pPr>
    </w:p>
    <w:p w14:paraId="7F73BF9D" w14:textId="77777777" w:rsidR="00B01D2C" w:rsidRPr="0093600B" w:rsidRDefault="00B01D2C" w:rsidP="0093600B">
      <w:pPr>
        <w:pStyle w:val="ListParagraph"/>
        <w:numPr>
          <w:ilvl w:val="0"/>
          <w:numId w:val="26"/>
        </w:numPr>
        <w:spacing w:after="240" w:line="276" w:lineRule="auto"/>
        <w:contextualSpacing w:val="0"/>
        <w:rPr>
          <w:rFonts w:cstheme="minorHAnsi"/>
          <w:b/>
          <w:sz w:val="22"/>
          <w:szCs w:val="22"/>
          <w:u w:val="single"/>
        </w:rPr>
      </w:pPr>
      <w:r w:rsidRPr="0093600B">
        <w:rPr>
          <w:rFonts w:cstheme="minorHAnsi"/>
          <w:b/>
          <w:sz w:val="22"/>
          <w:szCs w:val="22"/>
          <w:u w:val="single"/>
        </w:rPr>
        <w:t>RATES FOR THE SOLUTION SASAPAY TO BANK</w:t>
      </w:r>
    </w:p>
    <w:p w14:paraId="168AECA3" w14:textId="77777777" w:rsidR="00B01D2C" w:rsidRPr="0093600B" w:rsidRDefault="00B01D2C" w:rsidP="0093600B">
      <w:pPr>
        <w:pStyle w:val="ListParagraph"/>
        <w:spacing w:after="240" w:line="276" w:lineRule="auto"/>
        <w:contextualSpacing w:val="0"/>
        <w:rPr>
          <w:rFonts w:cstheme="minorHAnsi"/>
          <w:b/>
          <w:sz w:val="22"/>
          <w:szCs w:val="22"/>
          <w:u w:val="single"/>
        </w:rPr>
      </w:pPr>
    </w:p>
    <w:tbl>
      <w:tblPr>
        <w:tblStyle w:val="TableGrid"/>
        <w:tblW w:w="0" w:type="auto"/>
        <w:tblInd w:w="985" w:type="dxa"/>
        <w:tblLook w:val="04A0" w:firstRow="1" w:lastRow="0" w:firstColumn="1" w:lastColumn="0" w:noHBand="0" w:noVBand="1"/>
      </w:tblPr>
      <w:tblGrid>
        <w:gridCol w:w="3690"/>
        <w:gridCol w:w="3960"/>
      </w:tblGrid>
      <w:tr w:rsidR="00B01D2C" w:rsidRPr="0093600B" w14:paraId="55289C24" w14:textId="77777777" w:rsidTr="00C44F56">
        <w:tc>
          <w:tcPr>
            <w:tcW w:w="7650" w:type="dxa"/>
            <w:gridSpan w:val="2"/>
          </w:tcPr>
          <w:p w14:paraId="6AA4F3C4"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SASAPAY TO BANK</w:t>
            </w:r>
          </w:p>
        </w:tc>
      </w:tr>
      <w:tr w:rsidR="00B01D2C" w:rsidRPr="0093600B" w14:paraId="05DACFDB" w14:textId="77777777" w:rsidTr="00C44F56">
        <w:tc>
          <w:tcPr>
            <w:tcW w:w="3690" w:type="dxa"/>
            <w:shd w:val="clear" w:color="auto" w:fill="00B0F0"/>
          </w:tcPr>
          <w:p w14:paraId="11FAE72D"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TRANSACTION RANGE</w:t>
            </w:r>
          </w:p>
        </w:tc>
        <w:tc>
          <w:tcPr>
            <w:tcW w:w="3960" w:type="dxa"/>
            <w:shd w:val="clear" w:color="auto" w:fill="00B0F0"/>
          </w:tcPr>
          <w:p w14:paraId="61835182"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SASAPAY CHARGE</w:t>
            </w:r>
          </w:p>
        </w:tc>
      </w:tr>
      <w:tr w:rsidR="00B01D2C" w:rsidRPr="0093600B" w14:paraId="79ECF33D" w14:textId="77777777" w:rsidTr="00C44F56">
        <w:tc>
          <w:tcPr>
            <w:tcW w:w="3690" w:type="dxa"/>
          </w:tcPr>
          <w:p w14:paraId="3664C00D"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0-100</w:t>
            </w:r>
          </w:p>
        </w:tc>
        <w:tc>
          <w:tcPr>
            <w:tcW w:w="3960" w:type="dxa"/>
          </w:tcPr>
          <w:p w14:paraId="5228951A"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0</w:t>
            </w:r>
          </w:p>
        </w:tc>
      </w:tr>
      <w:tr w:rsidR="00B01D2C" w:rsidRPr="0093600B" w14:paraId="519FC832" w14:textId="77777777" w:rsidTr="00C44F56">
        <w:tc>
          <w:tcPr>
            <w:tcW w:w="3690" w:type="dxa"/>
          </w:tcPr>
          <w:p w14:paraId="123C617A"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101-500</w:t>
            </w:r>
          </w:p>
        </w:tc>
        <w:tc>
          <w:tcPr>
            <w:tcW w:w="3960" w:type="dxa"/>
          </w:tcPr>
          <w:p w14:paraId="3174319B"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14</w:t>
            </w:r>
          </w:p>
        </w:tc>
      </w:tr>
      <w:tr w:rsidR="00B01D2C" w:rsidRPr="0093600B" w14:paraId="663FFDD2" w14:textId="77777777" w:rsidTr="00C44F56">
        <w:tc>
          <w:tcPr>
            <w:tcW w:w="3690" w:type="dxa"/>
          </w:tcPr>
          <w:p w14:paraId="79D00B8A"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501-5,000</w:t>
            </w:r>
          </w:p>
        </w:tc>
        <w:tc>
          <w:tcPr>
            <w:tcW w:w="3960" w:type="dxa"/>
          </w:tcPr>
          <w:p w14:paraId="3D57A41F"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38</w:t>
            </w:r>
          </w:p>
        </w:tc>
      </w:tr>
      <w:tr w:rsidR="00B01D2C" w:rsidRPr="0093600B" w14:paraId="321EF186" w14:textId="77777777" w:rsidTr="00C44F56">
        <w:tc>
          <w:tcPr>
            <w:tcW w:w="3690" w:type="dxa"/>
          </w:tcPr>
          <w:p w14:paraId="3FF942D9"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5,001-999,999</w:t>
            </w:r>
          </w:p>
        </w:tc>
        <w:tc>
          <w:tcPr>
            <w:tcW w:w="3960" w:type="dxa"/>
          </w:tcPr>
          <w:p w14:paraId="58864557"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50</w:t>
            </w:r>
          </w:p>
        </w:tc>
      </w:tr>
    </w:tbl>
    <w:p w14:paraId="68247021" w14:textId="31268A3D" w:rsidR="0093600B" w:rsidRDefault="0093600B" w:rsidP="0093600B">
      <w:pPr>
        <w:spacing w:after="240" w:line="276" w:lineRule="auto"/>
        <w:jc w:val="center"/>
        <w:rPr>
          <w:rFonts w:cstheme="minorHAnsi"/>
          <w:sz w:val="22"/>
          <w:szCs w:val="22"/>
        </w:rPr>
      </w:pPr>
    </w:p>
    <w:p w14:paraId="2E9213DD" w14:textId="77777777" w:rsidR="0093600B" w:rsidRDefault="0093600B">
      <w:pPr>
        <w:spacing w:after="160" w:line="259" w:lineRule="auto"/>
        <w:rPr>
          <w:rFonts w:cstheme="minorHAnsi"/>
          <w:sz w:val="22"/>
          <w:szCs w:val="22"/>
        </w:rPr>
      </w:pPr>
      <w:r>
        <w:rPr>
          <w:rFonts w:cstheme="minorHAnsi"/>
          <w:sz w:val="22"/>
          <w:szCs w:val="22"/>
        </w:rPr>
        <w:br w:type="page"/>
      </w:r>
    </w:p>
    <w:p w14:paraId="27D4FE25" w14:textId="77777777" w:rsidR="00B01D2C" w:rsidRPr="0093600B" w:rsidRDefault="00B01D2C" w:rsidP="0093600B">
      <w:pPr>
        <w:spacing w:after="240" w:line="276" w:lineRule="auto"/>
        <w:jc w:val="center"/>
        <w:rPr>
          <w:rFonts w:cstheme="minorHAnsi"/>
          <w:sz w:val="22"/>
          <w:szCs w:val="22"/>
        </w:rPr>
      </w:pPr>
    </w:p>
    <w:p w14:paraId="58EE82A5" w14:textId="77777777" w:rsidR="00B01D2C" w:rsidRPr="0093600B" w:rsidRDefault="00B01D2C" w:rsidP="0093600B">
      <w:pPr>
        <w:pStyle w:val="ListParagraph"/>
        <w:numPr>
          <w:ilvl w:val="0"/>
          <w:numId w:val="26"/>
        </w:numPr>
        <w:spacing w:after="240" w:line="276" w:lineRule="auto"/>
        <w:contextualSpacing w:val="0"/>
        <w:jc w:val="both"/>
        <w:rPr>
          <w:rFonts w:eastAsia="Calibri" w:cstheme="minorHAnsi"/>
          <w:b/>
          <w:color w:val="000000"/>
          <w:sz w:val="22"/>
          <w:szCs w:val="22"/>
        </w:rPr>
      </w:pPr>
      <w:bookmarkStart w:id="2" w:name="_Hlk201222802"/>
      <w:r w:rsidRPr="0093600B">
        <w:rPr>
          <w:rFonts w:eastAsia="Calibri" w:cstheme="minorHAnsi"/>
          <w:b/>
          <w:color w:val="000000"/>
          <w:sz w:val="22"/>
          <w:szCs w:val="22"/>
        </w:rPr>
        <w:t>OFF- NET B2B CHARGES - PAYMENT TO MPESA PAYBILLS</w:t>
      </w:r>
    </w:p>
    <w:p w14:paraId="5116D9EB" w14:textId="77777777" w:rsidR="00B01D2C" w:rsidRPr="0093600B" w:rsidRDefault="00B01D2C" w:rsidP="0093600B">
      <w:pPr>
        <w:spacing w:after="240" w:line="276" w:lineRule="auto"/>
        <w:ind w:left="360"/>
        <w:rPr>
          <w:rFonts w:cstheme="minorHAnsi"/>
          <w:sz w:val="22"/>
          <w:szCs w:val="22"/>
        </w:rPr>
      </w:pPr>
    </w:p>
    <w:tbl>
      <w:tblPr>
        <w:tblStyle w:val="TableGrid"/>
        <w:tblW w:w="0" w:type="auto"/>
        <w:tblInd w:w="1255" w:type="dxa"/>
        <w:tblLook w:val="04A0" w:firstRow="1" w:lastRow="0" w:firstColumn="1" w:lastColumn="0" w:noHBand="0" w:noVBand="1"/>
      </w:tblPr>
      <w:tblGrid>
        <w:gridCol w:w="3420"/>
        <w:gridCol w:w="3690"/>
      </w:tblGrid>
      <w:tr w:rsidR="00B01D2C" w:rsidRPr="0093600B" w14:paraId="4E86416E" w14:textId="77777777" w:rsidTr="00C44F56">
        <w:tc>
          <w:tcPr>
            <w:tcW w:w="3420" w:type="dxa"/>
            <w:shd w:val="clear" w:color="auto" w:fill="00B0F0"/>
          </w:tcPr>
          <w:p w14:paraId="74B2EE60"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TRANSACTION RANGE</w:t>
            </w:r>
          </w:p>
        </w:tc>
        <w:tc>
          <w:tcPr>
            <w:tcW w:w="3690" w:type="dxa"/>
            <w:shd w:val="clear" w:color="auto" w:fill="00B0F0"/>
          </w:tcPr>
          <w:p w14:paraId="0F6FC932"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SASAPAY CHARGE</w:t>
            </w:r>
          </w:p>
        </w:tc>
      </w:tr>
      <w:tr w:rsidR="00B01D2C" w:rsidRPr="0093600B" w14:paraId="4D958A00" w14:textId="77777777" w:rsidTr="00C44F56">
        <w:tc>
          <w:tcPr>
            <w:tcW w:w="3420" w:type="dxa"/>
          </w:tcPr>
          <w:p w14:paraId="0F88F0A1"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0-100</w:t>
            </w:r>
          </w:p>
        </w:tc>
        <w:tc>
          <w:tcPr>
            <w:tcW w:w="3690" w:type="dxa"/>
          </w:tcPr>
          <w:p w14:paraId="138417E6"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 xml:space="preserve">0 </w:t>
            </w:r>
          </w:p>
        </w:tc>
      </w:tr>
      <w:tr w:rsidR="00B01D2C" w:rsidRPr="0093600B" w14:paraId="3233B4A7" w14:textId="77777777" w:rsidTr="00C44F56">
        <w:tc>
          <w:tcPr>
            <w:tcW w:w="3420" w:type="dxa"/>
          </w:tcPr>
          <w:p w14:paraId="7CDC0BB8"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101-500</w:t>
            </w:r>
          </w:p>
        </w:tc>
        <w:tc>
          <w:tcPr>
            <w:tcW w:w="3690" w:type="dxa"/>
          </w:tcPr>
          <w:p w14:paraId="20BA9D5D"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10</w:t>
            </w:r>
          </w:p>
        </w:tc>
      </w:tr>
      <w:tr w:rsidR="00B01D2C" w:rsidRPr="0093600B" w14:paraId="4060079E" w14:textId="77777777" w:rsidTr="00C44F56">
        <w:tc>
          <w:tcPr>
            <w:tcW w:w="3420" w:type="dxa"/>
          </w:tcPr>
          <w:p w14:paraId="04A64988"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501-1000</w:t>
            </w:r>
          </w:p>
        </w:tc>
        <w:tc>
          <w:tcPr>
            <w:tcW w:w="3690" w:type="dxa"/>
          </w:tcPr>
          <w:p w14:paraId="7A5F983B"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20</w:t>
            </w:r>
          </w:p>
        </w:tc>
      </w:tr>
      <w:tr w:rsidR="00B01D2C" w:rsidRPr="0093600B" w14:paraId="4AB85C16" w14:textId="77777777" w:rsidTr="00C44F56">
        <w:tc>
          <w:tcPr>
            <w:tcW w:w="3420" w:type="dxa"/>
          </w:tcPr>
          <w:p w14:paraId="3F111FBA"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1,001-1,500</w:t>
            </w:r>
          </w:p>
        </w:tc>
        <w:tc>
          <w:tcPr>
            <w:tcW w:w="3690" w:type="dxa"/>
          </w:tcPr>
          <w:p w14:paraId="0EFAE88F"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25</w:t>
            </w:r>
          </w:p>
        </w:tc>
      </w:tr>
      <w:tr w:rsidR="00B01D2C" w:rsidRPr="0093600B" w14:paraId="13EBAEA4" w14:textId="77777777" w:rsidTr="00C44F56">
        <w:tc>
          <w:tcPr>
            <w:tcW w:w="3420" w:type="dxa"/>
          </w:tcPr>
          <w:p w14:paraId="1DB1A34B"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1,501-2,500</w:t>
            </w:r>
          </w:p>
        </w:tc>
        <w:tc>
          <w:tcPr>
            <w:tcW w:w="3690" w:type="dxa"/>
          </w:tcPr>
          <w:p w14:paraId="42D22BEB"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35</w:t>
            </w:r>
          </w:p>
        </w:tc>
      </w:tr>
      <w:tr w:rsidR="00B01D2C" w:rsidRPr="0093600B" w14:paraId="5AB14865" w14:textId="77777777" w:rsidTr="00C44F56">
        <w:tc>
          <w:tcPr>
            <w:tcW w:w="3420" w:type="dxa"/>
          </w:tcPr>
          <w:p w14:paraId="53977C01"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2,501-3,500</w:t>
            </w:r>
          </w:p>
        </w:tc>
        <w:tc>
          <w:tcPr>
            <w:tcW w:w="3690" w:type="dxa"/>
          </w:tcPr>
          <w:p w14:paraId="757D1591"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40</w:t>
            </w:r>
          </w:p>
        </w:tc>
      </w:tr>
      <w:tr w:rsidR="00B01D2C" w:rsidRPr="0093600B" w14:paraId="06A3C42B" w14:textId="77777777" w:rsidTr="00C44F56">
        <w:tc>
          <w:tcPr>
            <w:tcW w:w="3420" w:type="dxa"/>
          </w:tcPr>
          <w:p w14:paraId="5E333A1C"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3,501-5,000</w:t>
            </w:r>
          </w:p>
        </w:tc>
        <w:tc>
          <w:tcPr>
            <w:tcW w:w="3690" w:type="dxa"/>
          </w:tcPr>
          <w:p w14:paraId="6E4921D4"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49</w:t>
            </w:r>
          </w:p>
        </w:tc>
      </w:tr>
      <w:tr w:rsidR="00B01D2C" w:rsidRPr="0093600B" w14:paraId="5F4A55DB" w14:textId="77777777" w:rsidTr="00C44F56">
        <w:tc>
          <w:tcPr>
            <w:tcW w:w="3420" w:type="dxa"/>
          </w:tcPr>
          <w:p w14:paraId="53A96CBA"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5,001-7,500</w:t>
            </w:r>
          </w:p>
        </w:tc>
        <w:tc>
          <w:tcPr>
            <w:tcW w:w="3690" w:type="dxa"/>
          </w:tcPr>
          <w:p w14:paraId="25BD03DF"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57</w:t>
            </w:r>
          </w:p>
        </w:tc>
      </w:tr>
      <w:tr w:rsidR="00B01D2C" w:rsidRPr="0093600B" w14:paraId="2F3846A3" w14:textId="77777777" w:rsidTr="00C44F56">
        <w:tc>
          <w:tcPr>
            <w:tcW w:w="3420" w:type="dxa"/>
          </w:tcPr>
          <w:p w14:paraId="41CC9637"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7,501-10,000</w:t>
            </w:r>
          </w:p>
        </w:tc>
        <w:tc>
          <w:tcPr>
            <w:tcW w:w="3690" w:type="dxa"/>
          </w:tcPr>
          <w:p w14:paraId="60AB85C8"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63</w:t>
            </w:r>
          </w:p>
        </w:tc>
      </w:tr>
      <w:tr w:rsidR="00B01D2C" w:rsidRPr="0093600B" w14:paraId="5E7D142D" w14:textId="77777777" w:rsidTr="00C44F56">
        <w:tc>
          <w:tcPr>
            <w:tcW w:w="3420" w:type="dxa"/>
          </w:tcPr>
          <w:p w14:paraId="1CFAB428"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10,001-15,000</w:t>
            </w:r>
          </w:p>
        </w:tc>
        <w:tc>
          <w:tcPr>
            <w:tcW w:w="3690" w:type="dxa"/>
          </w:tcPr>
          <w:p w14:paraId="58DE2D4F"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72</w:t>
            </w:r>
          </w:p>
        </w:tc>
      </w:tr>
      <w:tr w:rsidR="00B01D2C" w:rsidRPr="0093600B" w14:paraId="0724B82B" w14:textId="77777777" w:rsidTr="00C44F56">
        <w:tc>
          <w:tcPr>
            <w:tcW w:w="3420" w:type="dxa"/>
          </w:tcPr>
          <w:p w14:paraId="7F7BF270"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15,001-20,000</w:t>
            </w:r>
          </w:p>
        </w:tc>
        <w:tc>
          <w:tcPr>
            <w:tcW w:w="3690" w:type="dxa"/>
          </w:tcPr>
          <w:p w14:paraId="5110A8B3"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82</w:t>
            </w:r>
          </w:p>
        </w:tc>
      </w:tr>
      <w:tr w:rsidR="00B01D2C" w:rsidRPr="0093600B" w14:paraId="3349FCDC" w14:textId="77777777" w:rsidTr="00C44F56">
        <w:tc>
          <w:tcPr>
            <w:tcW w:w="3420" w:type="dxa"/>
          </w:tcPr>
          <w:p w14:paraId="26B9F4A2"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20,001-25,000</w:t>
            </w:r>
          </w:p>
        </w:tc>
        <w:tc>
          <w:tcPr>
            <w:tcW w:w="3690" w:type="dxa"/>
          </w:tcPr>
          <w:p w14:paraId="46EAA85E"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87</w:t>
            </w:r>
          </w:p>
        </w:tc>
      </w:tr>
      <w:tr w:rsidR="00B01D2C" w:rsidRPr="0093600B" w14:paraId="384418B9" w14:textId="77777777" w:rsidTr="00C44F56">
        <w:tc>
          <w:tcPr>
            <w:tcW w:w="3420" w:type="dxa"/>
          </w:tcPr>
          <w:p w14:paraId="38764E2D"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25,001-30,000</w:t>
            </w:r>
          </w:p>
        </w:tc>
        <w:tc>
          <w:tcPr>
            <w:tcW w:w="3690" w:type="dxa"/>
          </w:tcPr>
          <w:p w14:paraId="2DA1EE6A"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92</w:t>
            </w:r>
          </w:p>
        </w:tc>
      </w:tr>
      <w:tr w:rsidR="00B01D2C" w:rsidRPr="0093600B" w14:paraId="7A3F99FD" w14:textId="77777777" w:rsidTr="00C44F56">
        <w:tc>
          <w:tcPr>
            <w:tcW w:w="3420" w:type="dxa"/>
          </w:tcPr>
          <w:p w14:paraId="27753E3C"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30,001-35,000</w:t>
            </w:r>
          </w:p>
        </w:tc>
        <w:tc>
          <w:tcPr>
            <w:tcW w:w="3690" w:type="dxa"/>
          </w:tcPr>
          <w:p w14:paraId="57E15325"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105</w:t>
            </w:r>
          </w:p>
        </w:tc>
      </w:tr>
      <w:tr w:rsidR="00B01D2C" w:rsidRPr="0093600B" w14:paraId="39EB6E0F" w14:textId="77777777" w:rsidTr="00C44F56">
        <w:tc>
          <w:tcPr>
            <w:tcW w:w="3420" w:type="dxa"/>
          </w:tcPr>
          <w:p w14:paraId="75038029"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35,001-40,000</w:t>
            </w:r>
          </w:p>
        </w:tc>
        <w:tc>
          <w:tcPr>
            <w:tcW w:w="3690" w:type="dxa"/>
          </w:tcPr>
          <w:p w14:paraId="22588B79"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125</w:t>
            </w:r>
          </w:p>
        </w:tc>
      </w:tr>
      <w:tr w:rsidR="00B01D2C" w:rsidRPr="0093600B" w14:paraId="052CBF1E" w14:textId="77777777" w:rsidTr="00C44F56">
        <w:tc>
          <w:tcPr>
            <w:tcW w:w="3420" w:type="dxa"/>
          </w:tcPr>
          <w:p w14:paraId="17EA0BC5"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40,001-45,000</w:t>
            </w:r>
          </w:p>
        </w:tc>
        <w:tc>
          <w:tcPr>
            <w:tcW w:w="3690" w:type="dxa"/>
          </w:tcPr>
          <w:p w14:paraId="08D241A3"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130</w:t>
            </w:r>
          </w:p>
        </w:tc>
      </w:tr>
      <w:tr w:rsidR="00B01D2C" w:rsidRPr="0093600B" w14:paraId="47CC2BE9" w14:textId="77777777" w:rsidTr="00C44F56">
        <w:tc>
          <w:tcPr>
            <w:tcW w:w="3420" w:type="dxa"/>
          </w:tcPr>
          <w:p w14:paraId="20AC9E85" w14:textId="77777777" w:rsidR="00B01D2C" w:rsidRPr="0093600B" w:rsidRDefault="00B01D2C" w:rsidP="0093600B">
            <w:pPr>
              <w:spacing w:after="240" w:line="276" w:lineRule="auto"/>
              <w:jc w:val="center"/>
              <w:rPr>
                <w:rFonts w:cstheme="minorHAnsi"/>
                <w:b/>
                <w:sz w:val="22"/>
                <w:szCs w:val="22"/>
              </w:rPr>
            </w:pPr>
            <w:r w:rsidRPr="0093600B">
              <w:rPr>
                <w:rFonts w:cstheme="minorHAnsi"/>
                <w:b/>
                <w:sz w:val="22"/>
                <w:szCs w:val="22"/>
              </w:rPr>
              <w:t>45,001-250,000</w:t>
            </w:r>
          </w:p>
        </w:tc>
        <w:tc>
          <w:tcPr>
            <w:tcW w:w="3690" w:type="dxa"/>
          </w:tcPr>
          <w:p w14:paraId="194A05C6" w14:textId="77777777" w:rsidR="00B01D2C" w:rsidRPr="0093600B" w:rsidRDefault="00B01D2C" w:rsidP="0093600B">
            <w:pPr>
              <w:spacing w:after="240" w:line="276" w:lineRule="auto"/>
              <w:jc w:val="center"/>
              <w:rPr>
                <w:rFonts w:cstheme="minorHAnsi"/>
                <w:b/>
                <w:sz w:val="22"/>
                <w:szCs w:val="22"/>
              </w:rPr>
            </w:pPr>
            <w:r w:rsidRPr="0093600B">
              <w:rPr>
                <w:rFonts w:cstheme="minorHAnsi"/>
                <w:sz w:val="22"/>
                <w:szCs w:val="22"/>
              </w:rPr>
              <w:t>136</w:t>
            </w:r>
          </w:p>
        </w:tc>
      </w:tr>
    </w:tbl>
    <w:p w14:paraId="7EBD5F36" w14:textId="77777777" w:rsidR="00B01D2C" w:rsidRPr="0093600B" w:rsidRDefault="00B01D2C" w:rsidP="0093600B">
      <w:pPr>
        <w:spacing w:after="240" w:line="276" w:lineRule="auto"/>
        <w:jc w:val="center"/>
        <w:rPr>
          <w:rFonts w:cstheme="minorHAnsi"/>
          <w:sz w:val="22"/>
          <w:szCs w:val="22"/>
        </w:rPr>
      </w:pPr>
    </w:p>
    <w:bookmarkEnd w:id="2"/>
    <w:p w14:paraId="41FA8517" w14:textId="77777777" w:rsidR="00B01D2C" w:rsidRPr="0093600B" w:rsidRDefault="00B01D2C" w:rsidP="0093600B">
      <w:pPr>
        <w:spacing w:after="240" w:line="276" w:lineRule="auto"/>
        <w:rPr>
          <w:rFonts w:cstheme="minorHAnsi"/>
          <w:b/>
          <w:sz w:val="22"/>
          <w:szCs w:val="22"/>
          <w:u w:val="single"/>
        </w:rPr>
      </w:pPr>
      <w:r w:rsidRPr="0093600B">
        <w:rPr>
          <w:rFonts w:cstheme="minorHAnsi"/>
          <w:b/>
          <w:sz w:val="22"/>
          <w:szCs w:val="22"/>
          <w:u w:val="single"/>
        </w:rPr>
        <w:br w:type="page"/>
      </w:r>
    </w:p>
    <w:p w14:paraId="42D0A18A" w14:textId="77777777" w:rsidR="00B01D2C" w:rsidRPr="0093600B" w:rsidRDefault="00B01D2C" w:rsidP="0093600B">
      <w:pPr>
        <w:spacing w:after="240" w:line="276" w:lineRule="auto"/>
        <w:contextualSpacing/>
        <w:rPr>
          <w:rFonts w:cstheme="minorHAnsi"/>
          <w:b/>
          <w:sz w:val="22"/>
          <w:szCs w:val="22"/>
          <w:u w:val="single"/>
        </w:rPr>
      </w:pPr>
      <w:r w:rsidRPr="0093600B">
        <w:rPr>
          <w:rFonts w:cstheme="minorHAnsi"/>
          <w:b/>
          <w:sz w:val="22"/>
          <w:szCs w:val="22"/>
          <w:u w:val="single"/>
        </w:rPr>
        <w:lastRenderedPageBreak/>
        <w:t xml:space="preserve">SCHEDULE 2: SERVICE LEVELS </w:t>
      </w:r>
    </w:p>
    <w:p w14:paraId="58D21155"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1. Introduction</w:t>
      </w:r>
      <w:r w:rsidRPr="0093600B">
        <w:rPr>
          <w:rFonts w:cstheme="minorHAnsi"/>
          <w:sz w:val="22"/>
          <w:szCs w:val="22"/>
        </w:rPr>
        <w:t xml:space="preserve"> This Service Level Agreement ("SLA") outlines the service support and performance commitments of Viewtech to its Clients regarding the availability, responsiveness, and resolution of technical issues and service incidents.</w:t>
      </w:r>
    </w:p>
    <w:p w14:paraId="0DEFE0CB"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2. Scope of Services</w:t>
      </w:r>
      <w:r w:rsidRPr="0093600B">
        <w:rPr>
          <w:rFonts w:cstheme="minorHAnsi"/>
          <w:sz w:val="22"/>
          <w:szCs w:val="22"/>
        </w:rPr>
        <w:t xml:space="preserve"> This SLA applies to all digital payment and transaction processing services provided by Viewtech to its Clients, including but not limited to:</w:t>
      </w:r>
    </w:p>
    <w:p w14:paraId="468F8956" w14:textId="77777777" w:rsidR="00B01D2C" w:rsidRPr="0093600B" w:rsidRDefault="00B01D2C" w:rsidP="0093600B">
      <w:pPr>
        <w:numPr>
          <w:ilvl w:val="0"/>
          <w:numId w:val="27"/>
        </w:numPr>
        <w:spacing w:after="240" w:line="276" w:lineRule="auto"/>
        <w:contextualSpacing/>
        <w:jc w:val="both"/>
        <w:rPr>
          <w:rFonts w:cstheme="minorHAnsi"/>
          <w:sz w:val="22"/>
          <w:szCs w:val="22"/>
        </w:rPr>
      </w:pPr>
      <w:r w:rsidRPr="0093600B">
        <w:rPr>
          <w:rFonts w:cstheme="minorHAnsi"/>
          <w:sz w:val="22"/>
          <w:szCs w:val="22"/>
        </w:rPr>
        <w:t>Wallet as a Service (WaaS)</w:t>
      </w:r>
    </w:p>
    <w:p w14:paraId="0B948DEC" w14:textId="77777777" w:rsidR="00B01D2C" w:rsidRPr="0093600B" w:rsidRDefault="00B01D2C" w:rsidP="0093600B">
      <w:pPr>
        <w:numPr>
          <w:ilvl w:val="0"/>
          <w:numId w:val="27"/>
        </w:numPr>
        <w:spacing w:after="240" w:line="276" w:lineRule="auto"/>
        <w:contextualSpacing/>
        <w:jc w:val="both"/>
        <w:rPr>
          <w:rFonts w:cstheme="minorHAnsi"/>
          <w:sz w:val="22"/>
          <w:szCs w:val="22"/>
        </w:rPr>
      </w:pPr>
      <w:r w:rsidRPr="0093600B">
        <w:rPr>
          <w:rFonts w:cstheme="minorHAnsi"/>
          <w:sz w:val="22"/>
          <w:szCs w:val="22"/>
        </w:rPr>
        <w:t>Payment Processing</w:t>
      </w:r>
    </w:p>
    <w:p w14:paraId="5D155CDE" w14:textId="77777777" w:rsidR="00B01D2C" w:rsidRPr="0093600B" w:rsidRDefault="00B01D2C" w:rsidP="0093600B">
      <w:pPr>
        <w:numPr>
          <w:ilvl w:val="0"/>
          <w:numId w:val="27"/>
        </w:numPr>
        <w:spacing w:after="240" w:line="276" w:lineRule="auto"/>
        <w:contextualSpacing/>
        <w:jc w:val="both"/>
        <w:rPr>
          <w:rFonts w:cstheme="minorHAnsi"/>
          <w:sz w:val="22"/>
          <w:szCs w:val="22"/>
        </w:rPr>
      </w:pPr>
      <w:r w:rsidRPr="0093600B">
        <w:rPr>
          <w:rFonts w:cstheme="minorHAnsi"/>
          <w:sz w:val="22"/>
          <w:szCs w:val="22"/>
        </w:rPr>
        <w:t>Merchant Services</w:t>
      </w:r>
    </w:p>
    <w:p w14:paraId="17988B17" w14:textId="77777777" w:rsidR="00B01D2C" w:rsidRPr="0093600B" w:rsidRDefault="00B01D2C" w:rsidP="0093600B">
      <w:pPr>
        <w:numPr>
          <w:ilvl w:val="0"/>
          <w:numId w:val="27"/>
        </w:numPr>
        <w:spacing w:after="240" w:line="276" w:lineRule="auto"/>
        <w:contextualSpacing/>
        <w:jc w:val="both"/>
        <w:rPr>
          <w:rFonts w:cstheme="minorHAnsi"/>
          <w:sz w:val="22"/>
          <w:szCs w:val="22"/>
        </w:rPr>
      </w:pPr>
      <w:r w:rsidRPr="0093600B">
        <w:rPr>
          <w:rFonts w:cstheme="minorHAnsi"/>
          <w:sz w:val="22"/>
          <w:szCs w:val="22"/>
        </w:rPr>
        <w:t>Digital Wallet and Mobile Payments</w:t>
      </w:r>
    </w:p>
    <w:p w14:paraId="521CAE0C" w14:textId="77777777" w:rsidR="00B01D2C" w:rsidRPr="0093600B" w:rsidRDefault="00B01D2C" w:rsidP="0093600B">
      <w:pPr>
        <w:numPr>
          <w:ilvl w:val="0"/>
          <w:numId w:val="27"/>
        </w:numPr>
        <w:spacing w:after="240" w:line="276" w:lineRule="auto"/>
        <w:contextualSpacing/>
        <w:jc w:val="both"/>
        <w:rPr>
          <w:rFonts w:cstheme="minorHAnsi"/>
          <w:sz w:val="22"/>
          <w:szCs w:val="22"/>
        </w:rPr>
      </w:pPr>
      <w:r w:rsidRPr="0093600B">
        <w:rPr>
          <w:rFonts w:cstheme="minorHAnsi"/>
          <w:sz w:val="22"/>
          <w:szCs w:val="22"/>
        </w:rPr>
        <w:t>Other associated financial technology services</w:t>
      </w:r>
    </w:p>
    <w:p w14:paraId="314DE125"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3. Service Availability</w:t>
      </w:r>
      <w:r w:rsidRPr="0093600B">
        <w:rPr>
          <w:rFonts w:cstheme="minorHAnsi"/>
          <w:sz w:val="22"/>
          <w:szCs w:val="22"/>
        </w:rPr>
        <w:t xml:space="preserve"> Viewtech commits to ensuring that services remain available 99.9% of the</w:t>
      </w:r>
      <w:r w:rsidRPr="0093600B">
        <w:rPr>
          <w:rFonts w:cstheme="minorHAnsi"/>
          <w:b/>
          <w:bCs/>
          <w:sz w:val="22"/>
          <w:szCs w:val="22"/>
        </w:rPr>
        <w:t xml:space="preserve"> </w:t>
      </w:r>
      <w:r w:rsidRPr="0093600B">
        <w:rPr>
          <w:rFonts w:cstheme="minorHAnsi"/>
          <w:sz w:val="22"/>
          <w:szCs w:val="22"/>
        </w:rPr>
        <w:t>time on a monthly basis, except for scheduled maintenance periods, which shall be communicated to Clients at least 24 hours in advance.</w:t>
      </w:r>
    </w:p>
    <w:p w14:paraId="13C319AB"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4. Incident Management and Severity Levels</w:t>
      </w:r>
      <w:r w:rsidRPr="0093600B">
        <w:rPr>
          <w:rFonts w:cstheme="minorHAnsi"/>
          <w:sz w:val="22"/>
          <w:szCs w:val="22"/>
        </w:rPr>
        <w:t xml:space="preserve"> Incidents affecting service availability or functionality are categorized into three severity levels, each with a corresponding response and resolution timeline.</w:t>
      </w:r>
    </w:p>
    <w:tbl>
      <w:tblPr>
        <w:tblStyle w:val="TableGrid"/>
        <w:tblW w:w="9085" w:type="dxa"/>
        <w:tblLook w:val="04A0" w:firstRow="1" w:lastRow="0" w:firstColumn="1" w:lastColumn="0" w:noHBand="0" w:noVBand="1"/>
      </w:tblPr>
      <w:tblGrid>
        <w:gridCol w:w="1410"/>
        <w:gridCol w:w="3372"/>
        <w:gridCol w:w="1348"/>
        <w:gridCol w:w="1608"/>
        <w:gridCol w:w="1347"/>
      </w:tblGrid>
      <w:tr w:rsidR="00B01D2C" w:rsidRPr="0093600B" w14:paraId="0AD18F98" w14:textId="77777777" w:rsidTr="00B53E42">
        <w:tc>
          <w:tcPr>
            <w:tcW w:w="1345" w:type="dxa"/>
            <w:hideMark/>
          </w:tcPr>
          <w:p w14:paraId="3EBC64B3" w14:textId="77777777" w:rsidR="00B01D2C" w:rsidRPr="0093600B" w:rsidRDefault="00B01D2C" w:rsidP="0093600B">
            <w:pPr>
              <w:spacing w:after="240" w:line="276" w:lineRule="auto"/>
              <w:contextualSpacing/>
              <w:jc w:val="both"/>
              <w:rPr>
                <w:rFonts w:cstheme="minorHAnsi"/>
                <w:b/>
                <w:bCs/>
                <w:sz w:val="22"/>
                <w:szCs w:val="22"/>
              </w:rPr>
            </w:pPr>
            <w:r w:rsidRPr="0093600B">
              <w:rPr>
                <w:rFonts w:cstheme="minorHAnsi"/>
                <w:b/>
                <w:bCs/>
                <w:sz w:val="22"/>
                <w:szCs w:val="22"/>
              </w:rPr>
              <w:t>Severity Level</w:t>
            </w:r>
          </w:p>
        </w:tc>
        <w:tc>
          <w:tcPr>
            <w:tcW w:w="3420" w:type="dxa"/>
            <w:hideMark/>
          </w:tcPr>
          <w:p w14:paraId="5C700DFA" w14:textId="77777777" w:rsidR="00B01D2C" w:rsidRPr="0093600B" w:rsidRDefault="00B01D2C" w:rsidP="0093600B">
            <w:pPr>
              <w:spacing w:after="240" w:line="276" w:lineRule="auto"/>
              <w:contextualSpacing/>
              <w:jc w:val="both"/>
              <w:rPr>
                <w:rFonts w:cstheme="minorHAnsi"/>
                <w:b/>
                <w:bCs/>
                <w:sz w:val="22"/>
                <w:szCs w:val="22"/>
              </w:rPr>
            </w:pPr>
            <w:r w:rsidRPr="0093600B">
              <w:rPr>
                <w:rFonts w:cstheme="minorHAnsi"/>
                <w:b/>
                <w:bCs/>
                <w:sz w:val="22"/>
                <w:szCs w:val="22"/>
              </w:rPr>
              <w:t>Typical Impact</w:t>
            </w:r>
          </w:p>
        </w:tc>
        <w:tc>
          <w:tcPr>
            <w:tcW w:w="1350" w:type="dxa"/>
            <w:hideMark/>
          </w:tcPr>
          <w:p w14:paraId="51D51FB0" w14:textId="77777777" w:rsidR="00B01D2C" w:rsidRPr="0093600B" w:rsidRDefault="00B01D2C" w:rsidP="0093600B">
            <w:pPr>
              <w:spacing w:after="240" w:line="276" w:lineRule="auto"/>
              <w:contextualSpacing/>
              <w:jc w:val="both"/>
              <w:rPr>
                <w:rFonts w:cstheme="minorHAnsi"/>
                <w:b/>
                <w:bCs/>
                <w:sz w:val="22"/>
                <w:szCs w:val="22"/>
              </w:rPr>
            </w:pPr>
            <w:r w:rsidRPr="0093600B">
              <w:rPr>
                <w:rFonts w:cstheme="minorHAnsi"/>
                <w:b/>
                <w:bCs/>
                <w:sz w:val="22"/>
                <w:szCs w:val="22"/>
              </w:rPr>
              <w:t>Service Support Availability</w:t>
            </w:r>
          </w:p>
        </w:tc>
        <w:tc>
          <w:tcPr>
            <w:tcW w:w="1620" w:type="dxa"/>
            <w:hideMark/>
          </w:tcPr>
          <w:p w14:paraId="782D840B" w14:textId="77777777" w:rsidR="00B01D2C" w:rsidRPr="0093600B" w:rsidRDefault="00B01D2C" w:rsidP="0093600B">
            <w:pPr>
              <w:spacing w:after="240" w:line="276" w:lineRule="auto"/>
              <w:contextualSpacing/>
              <w:jc w:val="both"/>
              <w:rPr>
                <w:rFonts w:cstheme="minorHAnsi"/>
                <w:b/>
                <w:bCs/>
                <w:sz w:val="22"/>
                <w:szCs w:val="22"/>
              </w:rPr>
            </w:pPr>
            <w:r w:rsidRPr="0093600B">
              <w:rPr>
                <w:rFonts w:cstheme="minorHAnsi"/>
                <w:b/>
                <w:bCs/>
                <w:sz w:val="22"/>
                <w:szCs w:val="22"/>
              </w:rPr>
              <w:t>Response Time</w:t>
            </w:r>
          </w:p>
        </w:tc>
        <w:tc>
          <w:tcPr>
            <w:tcW w:w="1350" w:type="dxa"/>
            <w:hideMark/>
          </w:tcPr>
          <w:p w14:paraId="052F836D" w14:textId="77777777" w:rsidR="00B01D2C" w:rsidRPr="0093600B" w:rsidRDefault="00B01D2C" w:rsidP="0093600B">
            <w:pPr>
              <w:spacing w:after="240" w:line="276" w:lineRule="auto"/>
              <w:contextualSpacing/>
              <w:jc w:val="both"/>
              <w:rPr>
                <w:rFonts w:cstheme="minorHAnsi"/>
                <w:b/>
                <w:bCs/>
                <w:sz w:val="22"/>
                <w:szCs w:val="22"/>
              </w:rPr>
            </w:pPr>
            <w:r w:rsidRPr="0093600B">
              <w:rPr>
                <w:rFonts w:cstheme="minorHAnsi"/>
                <w:b/>
                <w:bCs/>
                <w:sz w:val="22"/>
                <w:szCs w:val="22"/>
              </w:rPr>
              <w:t>Resolution Time</w:t>
            </w:r>
          </w:p>
        </w:tc>
      </w:tr>
      <w:tr w:rsidR="00B01D2C" w:rsidRPr="0093600B" w14:paraId="1464F846" w14:textId="77777777" w:rsidTr="00B53E42">
        <w:tc>
          <w:tcPr>
            <w:tcW w:w="1345" w:type="dxa"/>
            <w:vAlign w:val="center"/>
          </w:tcPr>
          <w:p w14:paraId="247E6707"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Severity 1 – Severe Business Impact</w:t>
            </w:r>
          </w:p>
        </w:tc>
        <w:tc>
          <w:tcPr>
            <w:tcW w:w="3420" w:type="dxa"/>
            <w:vAlign w:val="center"/>
          </w:tcPr>
          <w:p w14:paraId="204342D9"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sz w:val="22"/>
                <w:szCs w:val="22"/>
              </w:rPr>
              <w:t>Affects all or a majority of service users, causing total service outage or critical security risk.</w:t>
            </w:r>
          </w:p>
        </w:tc>
        <w:tc>
          <w:tcPr>
            <w:tcW w:w="1350" w:type="dxa"/>
            <w:vAlign w:val="center"/>
          </w:tcPr>
          <w:p w14:paraId="4F68475D"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sz w:val="22"/>
                <w:szCs w:val="22"/>
              </w:rPr>
              <w:t>24/7</w:t>
            </w:r>
          </w:p>
        </w:tc>
        <w:tc>
          <w:tcPr>
            <w:tcW w:w="1620" w:type="dxa"/>
            <w:vAlign w:val="center"/>
          </w:tcPr>
          <w:p w14:paraId="6E868E07"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15 minutes</w:t>
            </w:r>
          </w:p>
        </w:tc>
        <w:tc>
          <w:tcPr>
            <w:tcW w:w="1350" w:type="dxa"/>
            <w:vAlign w:val="center"/>
          </w:tcPr>
          <w:p w14:paraId="3B039B2E"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4 hours</w:t>
            </w:r>
          </w:p>
        </w:tc>
      </w:tr>
      <w:tr w:rsidR="00B01D2C" w:rsidRPr="0093600B" w14:paraId="764B724F" w14:textId="77777777" w:rsidTr="00B53E42">
        <w:tc>
          <w:tcPr>
            <w:tcW w:w="1345" w:type="dxa"/>
            <w:vAlign w:val="center"/>
          </w:tcPr>
          <w:p w14:paraId="009550A1"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Severity 2 – Considerable Business Impact</w:t>
            </w:r>
          </w:p>
        </w:tc>
        <w:tc>
          <w:tcPr>
            <w:tcW w:w="3420" w:type="dxa"/>
            <w:vAlign w:val="center"/>
          </w:tcPr>
          <w:p w14:paraId="7B42D0A1"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sz w:val="22"/>
                <w:szCs w:val="22"/>
              </w:rPr>
              <w:t>Affects individual clients due to intermittent availability, feature restrictions, or degraded payment services, potentially causing customer complaints.</w:t>
            </w:r>
          </w:p>
        </w:tc>
        <w:tc>
          <w:tcPr>
            <w:tcW w:w="1350" w:type="dxa"/>
            <w:vAlign w:val="center"/>
          </w:tcPr>
          <w:p w14:paraId="4D4AADC5"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sz w:val="22"/>
                <w:szCs w:val="22"/>
              </w:rPr>
              <w:t>24/7</w:t>
            </w:r>
          </w:p>
        </w:tc>
        <w:tc>
          <w:tcPr>
            <w:tcW w:w="1620" w:type="dxa"/>
            <w:vAlign w:val="center"/>
          </w:tcPr>
          <w:p w14:paraId="44F9388E"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30 minutes</w:t>
            </w:r>
          </w:p>
        </w:tc>
        <w:tc>
          <w:tcPr>
            <w:tcW w:w="1350" w:type="dxa"/>
            <w:vAlign w:val="center"/>
          </w:tcPr>
          <w:p w14:paraId="27FB7F32"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12 hours</w:t>
            </w:r>
          </w:p>
        </w:tc>
      </w:tr>
      <w:tr w:rsidR="00B01D2C" w:rsidRPr="0093600B" w14:paraId="0882782B" w14:textId="77777777" w:rsidTr="00B53E42">
        <w:tc>
          <w:tcPr>
            <w:tcW w:w="1345" w:type="dxa"/>
            <w:vAlign w:val="center"/>
          </w:tcPr>
          <w:p w14:paraId="476D3609"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Severity 3 – Minor Business Impact</w:t>
            </w:r>
          </w:p>
        </w:tc>
        <w:tc>
          <w:tcPr>
            <w:tcW w:w="3420" w:type="dxa"/>
            <w:vAlign w:val="center"/>
          </w:tcPr>
          <w:p w14:paraId="43BEE27E"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sz w:val="22"/>
                <w:szCs w:val="22"/>
              </w:rPr>
              <w:t>Non-critical impact with no direct client visibility; includes minor bugs and general inquiries.</w:t>
            </w:r>
          </w:p>
        </w:tc>
        <w:tc>
          <w:tcPr>
            <w:tcW w:w="1350" w:type="dxa"/>
            <w:vAlign w:val="center"/>
          </w:tcPr>
          <w:p w14:paraId="0D03D2D8"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sz w:val="22"/>
                <w:szCs w:val="22"/>
              </w:rPr>
              <w:t>Business Hours</w:t>
            </w:r>
          </w:p>
        </w:tc>
        <w:tc>
          <w:tcPr>
            <w:tcW w:w="1620" w:type="dxa"/>
            <w:vAlign w:val="center"/>
          </w:tcPr>
          <w:p w14:paraId="66BC5E7D"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2 hours</w:t>
            </w:r>
          </w:p>
        </w:tc>
        <w:tc>
          <w:tcPr>
            <w:tcW w:w="1350" w:type="dxa"/>
            <w:vAlign w:val="center"/>
          </w:tcPr>
          <w:p w14:paraId="6381E030"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48 hours</w:t>
            </w:r>
          </w:p>
        </w:tc>
      </w:tr>
      <w:tr w:rsidR="00B01D2C" w:rsidRPr="0093600B" w14:paraId="798D4CBE" w14:textId="77777777" w:rsidTr="00B53E42">
        <w:tc>
          <w:tcPr>
            <w:tcW w:w="1345" w:type="dxa"/>
            <w:vAlign w:val="center"/>
          </w:tcPr>
          <w:p w14:paraId="1048BE39"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Severity 1 – Severe Business Impact</w:t>
            </w:r>
          </w:p>
        </w:tc>
        <w:tc>
          <w:tcPr>
            <w:tcW w:w="3420" w:type="dxa"/>
            <w:vAlign w:val="center"/>
          </w:tcPr>
          <w:p w14:paraId="51B657D0"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sz w:val="22"/>
                <w:szCs w:val="22"/>
              </w:rPr>
              <w:t>Affects all or a majority of service users, causing total service outage or critical security risk.</w:t>
            </w:r>
          </w:p>
        </w:tc>
        <w:tc>
          <w:tcPr>
            <w:tcW w:w="1350" w:type="dxa"/>
            <w:vAlign w:val="center"/>
          </w:tcPr>
          <w:p w14:paraId="5B53AEDD"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sz w:val="22"/>
                <w:szCs w:val="22"/>
              </w:rPr>
              <w:t>24/7</w:t>
            </w:r>
          </w:p>
        </w:tc>
        <w:tc>
          <w:tcPr>
            <w:tcW w:w="1620" w:type="dxa"/>
            <w:vAlign w:val="center"/>
          </w:tcPr>
          <w:p w14:paraId="34682822"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15 minutes</w:t>
            </w:r>
          </w:p>
        </w:tc>
        <w:tc>
          <w:tcPr>
            <w:tcW w:w="1350" w:type="dxa"/>
            <w:vAlign w:val="center"/>
          </w:tcPr>
          <w:p w14:paraId="1AD85DA5"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4 hours</w:t>
            </w:r>
          </w:p>
        </w:tc>
      </w:tr>
    </w:tbl>
    <w:p w14:paraId="3CC61201" w14:textId="77777777" w:rsidR="00B01D2C" w:rsidRPr="0093600B" w:rsidRDefault="00B01D2C" w:rsidP="0093600B">
      <w:pPr>
        <w:spacing w:after="240" w:line="276" w:lineRule="auto"/>
        <w:contextualSpacing/>
        <w:jc w:val="both"/>
        <w:rPr>
          <w:rFonts w:cstheme="minorHAnsi"/>
          <w:sz w:val="22"/>
          <w:szCs w:val="22"/>
        </w:rPr>
      </w:pPr>
    </w:p>
    <w:p w14:paraId="15AD894E"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5. Escalation Procedures</w:t>
      </w:r>
      <w:r w:rsidRPr="0093600B">
        <w:rPr>
          <w:rFonts w:cstheme="minorHAnsi"/>
          <w:sz w:val="22"/>
          <w:szCs w:val="22"/>
        </w:rPr>
        <w:t xml:space="preserve"> If an incident is not resolved within the designated resolution time, it will be escalated as follows:</w:t>
      </w:r>
    </w:p>
    <w:p w14:paraId="3D79401D" w14:textId="77777777" w:rsidR="00B01D2C" w:rsidRPr="0093600B" w:rsidRDefault="00B01D2C" w:rsidP="0093600B">
      <w:pPr>
        <w:pStyle w:val="ListParagraph"/>
        <w:numPr>
          <w:ilvl w:val="0"/>
          <w:numId w:val="28"/>
        </w:numPr>
        <w:spacing w:after="240" w:line="276" w:lineRule="auto"/>
        <w:rPr>
          <w:rFonts w:cstheme="minorHAnsi"/>
          <w:sz w:val="22"/>
          <w:szCs w:val="22"/>
        </w:rPr>
      </w:pPr>
      <w:r w:rsidRPr="0093600B">
        <w:rPr>
          <w:rFonts w:cstheme="minorHAnsi"/>
          <w:b/>
          <w:bCs/>
          <w:sz w:val="22"/>
          <w:szCs w:val="22"/>
        </w:rPr>
        <w:t>Level 1:</w:t>
      </w:r>
      <w:r w:rsidRPr="0093600B">
        <w:rPr>
          <w:rFonts w:cstheme="minorHAnsi"/>
          <w:sz w:val="22"/>
          <w:szCs w:val="22"/>
        </w:rPr>
        <w:t xml:space="preserve"> Customer Service (resolution within 48 hours)</w:t>
      </w:r>
    </w:p>
    <w:p w14:paraId="6F9D7D03" w14:textId="77777777" w:rsidR="00B01D2C" w:rsidRPr="0093600B" w:rsidRDefault="00B01D2C" w:rsidP="0093600B">
      <w:pPr>
        <w:numPr>
          <w:ilvl w:val="0"/>
          <w:numId w:val="28"/>
        </w:numPr>
        <w:spacing w:after="240" w:line="276" w:lineRule="auto"/>
        <w:contextualSpacing/>
        <w:rPr>
          <w:rFonts w:cstheme="minorHAnsi"/>
          <w:sz w:val="22"/>
          <w:szCs w:val="22"/>
        </w:rPr>
      </w:pPr>
      <w:r w:rsidRPr="0093600B">
        <w:rPr>
          <w:rFonts w:cstheme="minorHAnsi"/>
          <w:b/>
          <w:bCs/>
          <w:sz w:val="22"/>
          <w:szCs w:val="22"/>
        </w:rPr>
        <w:t>Level 2:</w:t>
      </w:r>
      <w:r w:rsidRPr="0093600B">
        <w:rPr>
          <w:rFonts w:cstheme="minorHAnsi"/>
          <w:sz w:val="22"/>
          <w:szCs w:val="22"/>
        </w:rPr>
        <w:t xml:space="preserve"> Escalation to Operations/Technical Support (resolution within 72 hours)</w:t>
      </w:r>
    </w:p>
    <w:p w14:paraId="07D1CC30" w14:textId="77777777" w:rsidR="00B01D2C" w:rsidRPr="0093600B" w:rsidRDefault="00B01D2C" w:rsidP="0093600B">
      <w:pPr>
        <w:pStyle w:val="ListParagraph"/>
        <w:numPr>
          <w:ilvl w:val="0"/>
          <w:numId w:val="28"/>
        </w:numPr>
        <w:spacing w:after="240" w:line="276" w:lineRule="auto"/>
        <w:rPr>
          <w:rFonts w:cstheme="minorHAnsi"/>
          <w:sz w:val="22"/>
          <w:szCs w:val="22"/>
        </w:rPr>
      </w:pPr>
      <w:r w:rsidRPr="0093600B">
        <w:rPr>
          <w:rFonts w:cstheme="minorHAnsi"/>
          <w:b/>
          <w:bCs/>
          <w:sz w:val="22"/>
          <w:szCs w:val="22"/>
        </w:rPr>
        <w:lastRenderedPageBreak/>
        <w:t>Level 3:</w:t>
      </w:r>
      <w:r w:rsidRPr="0093600B">
        <w:rPr>
          <w:rFonts w:cstheme="minorHAnsi"/>
          <w:sz w:val="22"/>
          <w:szCs w:val="22"/>
        </w:rPr>
        <w:t xml:space="preserve"> Escalation to Senior Management of both Parties (resolution within 7 business days).</w:t>
      </w:r>
    </w:p>
    <w:p w14:paraId="1692F6BA"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6. Contact Information for Escalation</w:t>
      </w:r>
      <w:r w:rsidRPr="0093600B">
        <w:rPr>
          <w:rFonts w:cstheme="minorHAnsi"/>
          <w:sz w:val="22"/>
          <w:szCs w:val="22"/>
        </w:rPr>
        <w:t xml:space="preserve"> For any escalations, Clients may contact Viewtech through the following channels:</w:t>
      </w:r>
    </w:p>
    <w:p w14:paraId="1F0FF445" w14:textId="77777777" w:rsidR="00B01D2C" w:rsidRPr="0093600B" w:rsidRDefault="00B01D2C" w:rsidP="0093600B">
      <w:pPr>
        <w:numPr>
          <w:ilvl w:val="0"/>
          <w:numId w:val="29"/>
        </w:numPr>
        <w:spacing w:after="240" w:line="276" w:lineRule="auto"/>
        <w:contextualSpacing/>
        <w:jc w:val="both"/>
        <w:rPr>
          <w:rFonts w:cstheme="minorHAnsi"/>
          <w:sz w:val="22"/>
          <w:szCs w:val="22"/>
        </w:rPr>
      </w:pPr>
      <w:r w:rsidRPr="0093600B">
        <w:rPr>
          <w:rFonts w:cstheme="minorHAnsi"/>
          <w:b/>
          <w:bCs/>
          <w:sz w:val="22"/>
          <w:szCs w:val="22"/>
        </w:rPr>
        <w:t>First-line Support:</w:t>
      </w:r>
      <w:r w:rsidRPr="0093600B">
        <w:rPr>
          <w:rFonts w:cstheme="minorHAnsi"/>
          <w:sz w:val="22"/>
          <w:szCs w:val="22"/>
        </w:rPr>
        <w:t xml:space="preserve"> Email: </w:t>
      </w:r>
      <w:hyperlink r:id="rId10" w:history="1">
        <w:r w:rsidRPr="0093600B">
          <w:rPr>
            <w:rStyle w:val="Hyperlink"/>
            <w:rFonts w:cstheme="minorHAnsi"/>
            <w:sz w:val="22"/>
            <w:szCs w:val="22"/>
          </w:rPr>
          <w:t>care@sasapay.co.ke</w:t>
        </w:r>
      </w:hyperlink>
      <w:r w:rsidRPr="0093600B">
        <w:rPr>
          <w:rFonts w:cstheme="minorHAnsi"/>
          <w:sz w:val="22"/>
          <w:szCs w:val="22"/>
        </w:rPr>
        <w:t xml:space="preserve">   | Phone: +254 </w:t>
      </w:r>
      <w:r w:rsidRPr="0093600B">
        <w:rPr>
          <w:rFonts w:cstheme="minorHAnsi"/>
          <w:b/>
          <w:bCs/>
          <w:sz w:val="22"/>
          <w:szCs w:val="22"/>
        </w:rPr>
        <w:t>Phone:</w:t>
      </w:r>
      <w:r w:rsidRPr="0093600B">
        <w:rPr>
          <w:rFonts w:cstheme="minorHAnsi"/>
          <w:sz w:val="22"/>
          <w:szCs w:val="22"/>
        </w:rPr>
        <w:t> </w:t>
      </w:r>
      <w:hyperlink r:id="rId11" w:history="1">
        <w:r w:rsidRPr="0093600B">
          <w:rPr>
            <w:rStyle w:val="Hyperlink"/>
            <w:rFonts w:cstheme="minorHAnsi"/>
            <w:sz w:val="22"/>
            <w:szCs w:val="22"/>
          </w:rPr>
          <w:t>+254 797 000 444</w:t>
        </w:r>
      </w:hyperlink>
      <w:r w:rsidRPr="0093600B">
        <w:rPr>
          <w:rFonts w:cstheme="minorHAnsi"/>
          <w:sz w:val="22"/>
          <w:szCs w:val="22"/>
        </w:rPr>
        <w:t> | </w:t>
      </w:r>
      <w:hyperlink r:id="rId12" w:history="1">
        <w:r w:rsidRPr="0093600B">
          <w:rPr>
            <w:rStyle w:val="Hyperlink"/>
            <w:rFonts w:cstheme="minorHAnsi"/>
            <w:sz w:val="22"/>
            <w:szCs w:val="22"/>
          </w:rPr>
          <w:t>+254 797 000 333</w:t>
        </w:r>
      </w:hyperlink>
      <w:r w:rsidRPr="0093600B">
        <w:rPr>
          <w:rFonts w:cstheme="minorHAnsi"/>
          <w:sz w:val="22"/>
          <w:szCs w:val="22"/>
        </w:rPr>
        <w:t> | </w:t>
      </w:r>
      <w:hyperlink r:id="rId13" w:history="1">
        <w:r w:rsidRPr="0093600B">
          <w:rPr>
            <w:rStyle w:val="Hyperlink"/>
            <w:rFonts w:cstheme="minorHAnsi"/>
            <w:sz w:val="22"/>
            <w:szCs w:val="22"/>
          </w:rPr>
          <w:t>+254 111 045 400</w:t>
        </w:r>
      </w:hyperlink>
    </w:p>
    <w:p w14:paraId="421AC578" w14:textId="77777777" w:rsidR="00B01D2C" w:rsidRPr="0093600B" w:rsidRDefault="00B01D2C" w:rsidP="0093600B">
      <w:pPr>
        <w:numPr>
          <w:ilvl w:val="0"/>
          <w:numId w:val="29"/>
        </w:numPr>
        <w:spacing w:after="240" w:line="276" w:lineRule="auto"/>
        <w:contextualSpacing/>
        <w:jc w:val="both"/>
        <w:rPr>
          <w:rFonts w:cstheme="minorHAnsi"/>
          <w:sz w:val="22"/>
          <w:szCs w:val="22"/>
        </w:rPr>
      </w:pPr>
      <w:r w:rsidRPr="0093600B">
        <w:rPr>
          <w:rFonts w:cstheme="minorHAnsi"/>
          <w:b/>
          <w:bCs/>
          <w:sz w:val="22"/>
          <w:szCs w:val="22"/>
        </w:rPr>
        <w:t>Technical Support Engineers:</w:t>
      </w:r>
      <w:r w:rsidRPr="0093600B">
        <w:rPr>
          <w:rFonts w:cstheme="minorHAnsi"/>
          <w:sz w:val="22"/>
          <w:szCs w:val="22"/>
        </w:rPr>
        <w:t xml:space="preserve"> Email: </w:t>
      </w:r>
      <w:hyperlink r:id="rId14" w:history="1">
        <w:r w:rsidRPr="0093600B">
          <w:rPr>
            <w:rStyle w:val="Hyperlink"/>
            <w:rFonts w:cstheme="minorHAnsi"/>
            <w:sz w:val="22"/>
            <w:szCs w:val="22"/>
          </w:rPr>
          <w:t>technical@viewtech.com</w:t>
        </w:r>
      </w:hyperlink>
      <w:r w:rsidRPr="0093600B">
        <w:rPr>
          <w:rFonts w:cstheme="minorHAnsi"/>
          <w:sz w:val="22"/>
          <w:szCs w:val="22"/>
        </w:rPr>
        <w:t xml:space="preserve"> | Phone: +</w:t>
      </w:r>
    </w:p>
    <w:p w14:paraId="18167499" w14:textId="77777777" w:rsidR="00B01D2C" w:rsidRPr="0093600B" w:rsidRDefault="00B01D2C" w:rsidP="0093600B">
      <w:pPr>
        <w:numPr>
          <w:ilvl w:val="0"/>
          <w:numId w:val="29"/>
        </w:numPr>
        <w:spacing w:after="240" w:line="276" w:lineRule="auto"/>
        <w:contextualSpacing/>
        <w:jc w:val="both"/>
        <w:rPr>
          <w:rFonts w:cstheme="minorHAnsi"/>
          <w:sz w:val="22"/>
          <w:szCs w:val="22"/>
        </w:rPr>
      </w:pPr>
      <w:r w:rsidRPr="0093600B">
        <w:rPr>
          <w:rFonts w:cstheme="minorHAnsi"/>
          <w:b/>
          <w:bCs/>
          <w:sz w:val="22"/>
          <w:szCs w:val="22"/>
        </w:rPr>
        <w:t>Senior Management &amp; Service Providers:</w:t>
      </w:r>
      <w:r w:rsidRPr="0093600B">
        <w:rPr>
          <w:rFonts w:cstheme="minorHAnsi"/>
          <w:sz w:val="22"/>
          <w:szCs w:val="22"/>
        </w:rPr>
        <w:t xml:space="preserve"> Email: </w:t>
      </w:r>
      <w:hyperlink r:id="rId15" w:history="1">
        <w:r w:rsidRPr="0093600B">
          <w:rPr>
            <w:rStyle w:val="Hyperlink"/>
            <w:rFonts w:cstheme="minorHAnsi"/>
            <w:sz w:val="22"/>
            <w:szCs w:val="22"/>
          </w:rPr>
          <w:t>info@viewtech.co.ke</w:t>
        </w:r>
      </w:hyperlink>
      <w:r w:rsidRPr="0093600B">
        <w:rPr>
          <w:rFonts w:cstheme="minorHAnsi"/>
          <w:sz w:val="22"/>
          <w:szCs w:val="22"/>
        </w:rPr>
        <w:t xml:space="preserve">  | Phone: +254 725 222 221 (24/7)</w:t>
      </w:r>
    </w:p>
    <w:p w14:paraId="3083C98E"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7. Service Maintenance and Downtime</w:t>
      </w:r>
    </w:p>
    <w:p w14:paraId="4AD81A5C" w14:textId="77777777" w:rsidR="00B01D2C" w:rsidRPr="0093600B" w:rsidRDefault="00B01D2C" w:rsidP="0093600B">
      <w:pPr>
        <w:numPr>
          <w:ilvl w:val="0"/>
          <w:numId w:val="30"/>
        </w:numPr>
        <w:spacing w:after="240" w:line="276" w:lineRule="auto"/>
        <w:contextualSpacing/>
        <w:jc w:val="both"/>
        <w:rPr>
          <w:rFonts w:cstheme="minorHAnsi"/>
          <w:sz w:val="22"/>
          <w:szCs w:val="22"/>
        </w:rPr>
      </w:pPr>
      <w:r w:rsidRPr="0093600B">
        <w:rPr>
          <w:rFonts w:cstheme="minorHAnsi"/>
          <w:sz w:val="22"/>
          <w:szCs w:val="22"/>
        </w:rPr>
        <w:t>Scheduled maintenance will be conducted during off-peak hours to minimize impact.</w:t>
      </w:r>
    </w:p>
    <w:p w14:paraId="5F782A17" w14:textId="77777777" w:rsidR="00B01D2C" w:rsidRPr="0093600B" w:rsidRDefault="00B01D2C" w:rsidP="0093600B">
      <w:pPr>
        <w:numPr>
          <w:ilvl w:val="0"/>
          <w:numId w:val="30"/>
        </w:numPr>
        <w:spacing w:after="240" w:line="276" w:lineRule="auto"/>
        <w:contextualSpacing/>
        <w:jc w:val="both"/>
        <w:rPr>
          <w:rFonts w:cstheme="minorHAnsi"/>
          <w:sz w:val="22"/>
          <w:szCs w:val="22"/>
        </w:rPr>
      </w:pPr>
      <w:r w:rsidRPr="0093600B">
        <w:rPr>
          <w:rFonts w:cstheme="minorHAnsi"/>
          <w:sz w:val="22"/>
          <w:szCs w:val="22"/>
        </w:rPr>
        <w:t>Clients will receive prior notification of at least 24 hours for planned maintenance.</w:t>
      </w:r>
    </w:p>
    <w:p w14:paraId="1FF39910" w14:textId="77777777" w:rsidR="00B01D2C" w:rsidRPr="0093600B" w:rsidRDefault="00B01D2C" w:rsidP="0093600B">
      <w:pPr>
        <w:numPr>
          <w:ilvl w:val="0"/>
          <w:numId w:val="30"/>
        </w:numPr>
        <w:spacing w:after="240" w:line="276" w:lineRule="auto"/>
        <w:contextualSpacing/>
        <w:jc w:val="both"/>
        <w:rPr>
          <w:rFonts w:cstheme="minorHAnsi"/>
          <w:sz w:val="22"/>
          <w:szCs w:val="22"/>
        </w:rPr>
      </w:pPr>
      <w:r w:rsidRPr="0093600B">
        <w:rPr>
          <w:rFonts w:cstheme="minorHAnsi"/>
          <w:sz w:val="22"/>
          <w:szCs w:val="22"/>
        </w:rPr>
        <w:t>Emergency maintenance may be performed without prior notice but will be communicated as soon as possible.</w:t>
      </w:r>
    </w:p>
    <w:p w14:paraId="5F43B315"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8. Client Responsibilities</w:t>
      </w:r>
      <w:r w:rsidRPr="0093600B">
        <w:rPr>
          <w:rFonts w:cstheme="minorHAnsi"/>
          <w:sz w:val="22"/>
          <w:szCs w:val="22"/>
        </w:rPr>
        <w:t xml:space="preserve"> Clients are responsible for:</w:t>
      </w:r>
    </w:p>
    <w:p w14:paraId="433A1647" w14:textId="77777777" w:rsidR="00B01D2C" w:rsidRPr="0093600B" w:rsidRDefault="00B01D2C" w:rsidP="0093600B">
      <w:pPr>
        <w:numPr>
          <w:ilvl w:val="0"/>
          <w:numId w:val="31"/>
        </w:numPr>
        <w:spacing w:after="240" w:line="276" w:lineRule="auto"/>
        <w:contextualSpacing/>
        <w:jc w:val="both"/>
        <w:rPr>
          <w:rFonts w:cstheme="minorHAnsi"/>
          <w:sz w:val="22"/>
          <w:szCs w:val="22"/>
        </w:rPr>
      </w:pPr>
      <w:r w:rsidRPr="0093600B">
        <w:rPr>
          <w:rFonts w:cstheme="minorHAnsi"/>
          <w:sz w:val="22"/>
          <w:szCs w:val="22"/>
        </w:rPr>
        <w:t>Providing accurate and timely information regarding service issues.</w:t>
      </w:r>
    </w:p>
    <w:p w14:paraId="26757FFB" w14:textId="77777777" w:rsidR="00B01D2C" w:rsidRPr="0093600B" w:rsidRDefault="00B01D2C" w:rsidP="0093600B">
      <w:pPr>
        <w:numPr>
          <w:ilvl w:val="0"/>
          <w:numId w:val="31"/>
        </w:numPr>
        <w:spacing w:after="240" w:line="276" w:lineRule="auto"/>
        <w:contextualSpacing/>
        <w:jc w:val="both"/>
        <w:rPr>
          <w:rFonts w:cstheme="minorHAnsi"/>
          <w:sz w:val="22"/>
          <w:szCs w:val="22"/>
        </w:rPr>
      </w:pPr>
      <w:r w:rsidRPr="0093600B">
        <w:rPr>
          <w:rFonts w:cstheme="minorHAnsi"/>
          <w:sz w:val="22"/>
          <w:szCs w:val="22"/>
        </w:rPr>
        <w:t>Ensuring their systems meet the technical requirements of Viewtech’s services.</w:t>
      </w:r>
    </w:p>
    <w:p w14:paraId="04BB8007" w14:textId="77777777" w:rsidR="00B01D2C" w:rsidRPr="0093600B" w:rsidRDefault="00B01D2C" w:rsidP="0093600B">
      <w:pPr>
        <w:numPr>
          <w:ilvl w:val="0"/>
          <w:numId w:val="31"/>
        </w:numPr>
        <w:spacing w:after="240" w:line="276" w:lineRule="auto"/>
        <w:contextualSpacing/>
        <w:jc w:val="both"/>
        <w:rPr>
          <w:rFonts w:cstheme="minorHAnsi"/>
          <w:sz w:val="22"/>
          <w:szCs w:val="22"/>
        </w:rPr>
      </w:pPr>
      <w:r w:rsidRPr="0093600B">
        <w:rPr>
          <w:rFonts w:cstheme="minorHAnsi"/>
          <w:sz w:val="22"/>
          <w:szCs w:val="22"/>
        </w:rPr>
        <w:t>Using the services in compliance with regulatory and contractual agreements.</w:t>
      </w:r>
    </w:p>
    <w:p w14:paraId="282B36BB"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9. Exclusions</w:t>
      </w:r>
      <w:r w:rsidRPr="0093600B">
        <w:rPr>
          <w:rFonts w:cstheme="minorHAnsi"/>
          <w:sz w:val="22"/>
          <w:szCs w:val="22"/>
        </w:rPr>
        <w:t xml:space="preserve"> This SLA does not cover:</w:t>
      </w:r>
    </w:p>
    <w:p w14:paraId="1CDF6187" w14:textId="77777777" w:rsidR="00B01D2C" w:rsidRPr="0093600B" w:rsidRDefault="00B01D2C" w:rsidP="0093600B">
      <w:pPr>
        <w:numPr>
          <w:ilvl w:val="0"/>
          <w:numId w:val="32"/>
        </w:numPr>
        <w:spacing w:after="240" w:line="276" w:lineRule="auto"/>
        <w:contextualSpacing/>
        <w:jc w:val="both"/>
        <w:rPr>
          <w:rFonts w:cstheme="minorHAnsi"/>
          <w:sz w:val="22"/>
          <w:szCs w:val="22"/>
        </w:rPr>
      </w:pPr>
      <w:r w:rsidRPr="0093600B">
        <w:rPr>
          <w:rFonts w:cstheme="minorHAnsi"/>
          <w:sz w:val="22"/>
          <w:szCs w:val="22"/>
        </w:rPr>
        <w:t>Issues caused by third-party integrations beyond Viewtech’s control.</w:t>
      </w:r>
    </w:p>
    <w:p w14:paraId="40AD375C" w14:textId="77777777" w:rsidR="00B01D2C" w:rsidRPr="0093600B" w:rsidRDefault="00B01D2C" w:rsidP="0093600B">
      <w:pPr>
        <w:numPr>
          <w:ilvl w:val="0"/>
          <w:numId w:val="32"/>
        </w:numPr>
        <w:spacing w:after="240" w:line="276" w:lineRule="auto"/>
        <w:contextualSpacing/>
        <w:jc w:val="both"/>
        <w:rPr>
          <w:rFonts w:cstheme="minorHAnsi"/>
          <w:sz w:val="22"/>
          <w:szCs w:val="22"/>
        </w:rPr>
      </w:pPr>
      <w:r w:rsidRPr="0093600B">
        <w:rPr>
          <w:rFonts w:cstheme="minorHAnsi"/>
          <w:sz w:val="22"/>
          <w:szCs w:val="22"/>
        </w:rPr>
        <w:t>Downtime resulting from force majeure events (e.g., natural disasters, acts of war, government interventions, etc.).</w:t>
      </w:r>
    </w:p>
    <w:p w14:paraId="50318A8E" w14:textId="77777777" w:rsidR="00B01D2C" w:rsidRPr="0093600B" w:rsidRDefault="00B01D2C" w:rsidP="0093600B">
      <w:pPr>
        <w:numPr>
          <w:ilvl w:val="0"/>
          <w:numId w:val="32"/>
        </w:numPr>
        <w:spacing w:after="240" w:line="276" w:lineRule="auto"/>
        <w:contextualSpacing/>
        <w:jc w:val="both"/>
        <w:rPr>
          <w:rFonts w:cstheme="minorHAnsi"/>
          <w:sz w:val="22"/>
          <w:szCs w:val="22"/>
        </w:rPr>
      </w:pPr>
      <w:r w:rsidRPr="0093600B">
        <w:rPr>
          <w:rFonts w:cstheme="minorHAnsi"/>
          <w:sz w:val="22"/>
          <w:szCs w:val="22"/>
        </w:rPr>
        <w:t>Client-side system failures or incorrect configurations.</w:t>
      </w:r>
    </w:p>
    <w:p w14:paraId="179D4407" w14:textId="77777777" w:rsidR="00B01D2C" w:rsidRPr="0093600B" w:rsidRDefault="00B01D2C" w:rsidP="0093600B">
      <w:pPr>
        <w:spacing w:after="240" w:line="276" w:lineRule="auto"/>
        <w:contextualSpacing/>
        <w:jc w:val="both"/>
        <w:rPr>
          <w:rFonts w:cstheme="minorHAnsi"/>
          <w:sz w:val="22"/>
          <w:szCs w:val="22"/>
        </w:rPr>
      </w:pPr>
      <w:r w:rsidRPr="0093600B">
        <w:rPr>
          <w:rFonts w:cstheme="minorHAnsi"/>
          <w:b/>
          <w:bCs/>
          <w:sz w:val="22"/>
          <w:szCs w:val="22"/>
        </w:rPr>
        <w:t>10. Review and Amendments</w:t>
      </w:r>
      <w:r w:rsidRPr="0093600B">
        <w:rPr>
          <w:rFonts w:cstheme="minorHAnsi"/>
          <w:sz w:val="22"/>
          <w:szCs w:val="22"/>
        </w:rPr>
        <w:t xml:space="preserve"> This SLA shall be reviewed periodically and updated as needed. Any changes will be communicated to Clients with a 30-day notice period.</w:t>
      </w:r>
    </w:p>
    <w:p w14:paraId="07477D3D" w14:textId="77777777" w:rsidR="00B01D2C" w:rsidRPr="0093600B" w:rsidRDefault="00B01D2C" w:rsidP="0093600B">
      <w:pPr>
        <w:spacing w:after="240" w:line="276" w:lineRule="auto"/>
        <w:contextualSpacing/>
        <w:jc w:val="both"/>
        <w:rPr>
          <w:rFonts w:cstheme="minorHAnsi"/>
          <w:sz w:val="22"/>
          <w:szCs w:val="22"/>
        </w:rPr>
      </w:pPr>
    </w:p>
    <w:p w14:paraId="72263659" w14:textId="052B4C81" w:rsidR="00B01D2C" w:rsidRPr="0093600B" w:rsidRDefault="00B01D2C" w:rsidP="0093600B">
      <w:pPr>
        <w:spacing w:after="240" w:line="276" w:lineRule="auto"/>
        <w:contextualSpacing/>
        <w:rPr>
          <w:rFonts w:cstheme="minorHAnsi"/>
          <w:b/>
          <w:sz w:val="22"/>
          <w:szCs w:val="22"/>
          <w:u w:val="single"/>
        </w:rPr>
      </w:pPr>
      <w:r w:rsidRPr="0093600B">
        <w:rPr>
          <w:rFonts w:cstheme="minorHAnsi"/>
          <w:sz w:val="22"/>
          <w:szCs w:val="22"/>
        </w:rPr>
        <w:br w:type="page"/>
      </w:r>
      <w:r w:rsidRPr="0093600B">
        <w:rPr>
          <w:rFonts w:cstheme="minorHAnsi"/>
          <w:b/>
          <w:sz w:val="22"/>
          <w:szCs w:val="22"/>
          <w:u w:val="single"/>
        </w:rPr>
        <w:lastRenderedPageBreak/>
        <w:t>SCHEDULE 3: PROHIBITED AND RESTRICTED BUSINESS</w:t>
      </w:r>
    </w:p>
    <w:p w14:paraId="3EFFF0A3" w14:textId="77777777" w:rsidR="00B01D2C" w:rsidRPr="0093600B" w:rsidRDefault="00B01D2C" w:rsidP="0093600B">
      <w:pPr>
        <w:pStyle w:val="ListParagraph"/>
        <w:numPr>
          <w:ilvl w:val="0"/>
          <w:numId w:val="33"/>
        </w:numPr>
        <w:spacing w:after="240" w:line="276" w:lineRule="auto"/>
        <w:jc w:val="both"/>
        <w:rPr>
          <w:rFonts w:cstheme="minorHAnsi"/>
          <w:b/>
          <w:sz w:val="22"/>
          <w:szCs w:val="22"/>
          <w:u w:val="single"/>
        </w:rPr>
      </w:pPr>
      <w:r w:rsidRPr="0093600B">
        <w:rPr>
          <w:rFonts w:cstheme="minorHAnsi"/>
          <w:bCs/>
          <w:sz w:val="22"/>
          <w:szCs w:val="22"/>
        </w:rPr>
        <w:t xml:space="preserve">Prohibited Businesses </w:t>
      </w:r>
    </w:p>
    <w:p w14:paraId="7BBF843D" w14:textId="77777777" w:rsidR="00B01D2C" w:rsidRPr="0093600B" w:rsidRDefault="00B01D2C" w:rsidP="0093600B">
      <w:pPr>
        <w:spacing w:after="240" w:line="276" w:lineRule="auto"/>
        <w:contextualSpacing/>
        <w:rPr>
          <w:rFonts w:cstheme="minorHAnsi"/>
          <w:bCs/>
          <w:sz w:val="22"/>
          <w:szCs w:val="22"/>
        </w:rPr>
      </w:pPr>
      <w:r w:rsidRPr="0093600B">
        <w:rPr>
          <w:rFonts w:cstheme="minorHAnsi"/>
          <w:bCs/>
          <w:sz w:val="22"/>
          <w:szCs w:val="22"/>
        </w:rPr>
        <w:t xml:space="preserve">The Merchant agrees that it will not use Viewtech’s services or submit transactions to the Payment Schemes, if it engages in the following activities wholly or partly:       </w:t>
      </w:r>
    </w:p>
    <w:p w14:paraId="7D410EFE"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Any product, service or activity that is deceptive, unfair, predatory or prohibited by one or more Card Brands.</w:t>
      </w:r>
    </w:p>
    <w:p w14:paraId="43E929C6"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Any Merchant selling goods or services that represent a violation of any law, statute or regulation.</w:t>
      </w:r>
    </w:p>
    <w:p w14:paraId="62F46260"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 xml:space="preserve">Any Merchant selling or facilitating the sale of products or services that infringe on the intellectual property rights of others, including counterfeit goods or any product or service that infringes on the copyright, trademark or trade secrets of any third party, such as many </w:t>
      </w:r>
      <w:proofErr w:type="spellStart"/>
      <w:r w:rsidRPr="0093600B">
        <w:rPr>
          <w:rFonts w:cstheme="minorHAnsi"/>
          <w:bCs/>
          <w:sz w:val="22"/>
          <w:szCs w:val="22"/>
        </w:rPr>
        <w:t>Cyberlockers</w:t>
      </w:r>
      <w:proofErr w:type="spellEnd"/>
      <w:r w:rsidRPr="0093600B">
        <w:rPr>
          <w:rFonts w:cstheme="minorHAnsi"/>
          <w:bCs/>
          <w:sz w:val="22"/>
          <w:szCs w:val="22"/>
        </w:rPr>
        <w:t>.</w:t>
      </w:r>
    </w:p>
    <w:p w14:paraId="546EE7B9"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 xml:space="preserve">Any Merchant that engages in the unauthorized sale of brand name or designer products or services. </w:t>
      </w:r>
    </w:p>
    <w:p w14:paraId="3DBC7ECC"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Any Merchant accepting a card as payment for a dishonored check or for an item deemed uncollectible by another merchant.</w:t>
      </w:r>
    </w:p>
    <w:p w14:paraId="035922BE"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Any Merchant that accepts a card at a scrip-dispensing terminal.</w:t>
      </w:r>
    </w:p>
    <w:p w14:paraId="0D968335"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Adult entertainment and/or adult content websites including Electronic Commerce adult content (videotext) merchants that would include MCC’s 5967, 7273 and 7841.Bestiality.</w:t>
      </w:r>
    </w:p>
    <w:p w14:paraId="623433DC"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Brand or Reputational damaging, potential or otherwise, activities including Child Pornography, Escort Services, Prostitution, Mail Order Brides, Occult.</w:t>
      </w:r>
    </w:p>
    <w:p w14:paraId="07B67430"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Drug Paraphernalia.</w:t>
      </w:r>
    </w:p>
    <w:p w14:paraId="7D94132D"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Firearms, weapons, ammunition, gunpowder, fireworks and other explosive substances, chemicals or devices.</w:t>
      </w:r>
    </w:p>
    <w:p w14:paraId="34B098F7"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Research chemicals, peptides, and other toxic, flammable or radioactive materials.</w:t>
      </w:r>
    </w:p>
    <w:p w14:paraId="75E8F9B1"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Investment or “get rich quick” merchants, businesses or programs.</w:t>
      </w:r>
    </w:p>
    <w:p w14:paraId="05C003D3"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Marijuana dispensaries and related products or services.</w:t>
      </w:r>
    </w:p>
    <w:p w14:paraId="325F6755"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Multi-Level Marketing Businesses.</w:t>
      </w:r>
    </w:p>
    <w:p w14:paraId="110BEBC4"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“Negative option” marketing, renewal, or continuity subscription practices; marketing activities involving low-dollar trails, “pay only for shipping,” and/or “free trial” periods after which a credit card is charged periodically and/or a significantly larger amount.</w:t>
      </w:r>
    </w:p>
    <w:p w14:paraId="11608769"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Pawn Shops.</w:t>
      </w:r>
    </w:p>
    <w:p w14:paraId="3F378C61"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Pseudo Pharmaceuticals, Substances designed to mimic illegal drugs.</w:t>
      </w:r>
    </w:p>
    <w:p w14:paraId="511138C8"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Psychics and “occult” businesses.</w:t>
      </w:r>
    </w:p>
    <w:p w14:paraId="1CBC3ECE"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Quasi-Cash or Stored Value.</w:t>
      </w:r>
    </w:p>
    <w:p w14:paraId="7CC218C2"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Transacting Virtual Currency or credits that can be monetized, re-sold or converted to physical or digital goods or services or otherwise exit the virtual world.</w:t>
      </w:r>
    </w:p>
    <w:p w14:paraId="3D3CC5F5"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Identification Providing Services</w:t>
      </w:r>
    </w:p>
    <w:p w14:paraId="5F832F07"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Business, content, services or </w:t>
      </w:r>
      <w:proofErr w:type="spellStart"/>
      <w:r w:rsidRPr="0093600B">
        <w:rPr>
          <w:rFonts w:cstheme="minorHAnsi"/>
          <w:bCs/>
          <w:sz w:val="22"/>
          <w:szCs w:val="22"/>
        </w:rPr>
        <w:t>behaviour</w:t>
      </w:r>
      <w:proofErr w:type="spellEnd"/>
      <w:r w:rsidRPr="0093600B">
        <w:rPr>
          <w:rFonts w:cstheme="minorHAnsi"/>
          <w:bCs/>
          <w:sz w:val="22"/>
          <w:szCs w:val="22"/>
        </w:rPr>
        <w:t xml:space="preserve"> the promotes, glorifies or engages in unlawful violence, physical or virtual harm to property, persons, or group on the basis of race, national origin, religion, disability, gender, or sexual orientation,</w:t>
      </w:r>
    </w:p>
    <w:p w14:paraId="46B01661"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lastRenderedPageBreak/>
        <w:t>Predatory financial services including but not limited to credit counselling, wealth management, or loan consulting.</w:t>
      </w:r>
    </w:p>
    <w:p w14:paraId="6C576439"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Pornography or other adult audience products or services including images, video, audio, literature, live chat services or other media, which convey explicitly sexual </w:t>
      </w:r>
      <w:proofErr w:type="spellStart"/>
      <w:r w:rsidRPr="0093600B">
        <w:rPr>
          <w:rFonts w:cstheme="minorHAnsi"/>
          <w:bCs/>
          <w:sz w:val="22"/>
          <w:szCs w:val="22"/>
        </w:rPr>
        <w:t>behaviour</w:t>
      </w:r>
      <w:proofErr w:type="spellEnd"/>
    </w:p>
    <w:p w14:paraId="6FACC881"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Bail Bond Services, Bankruptcy Lawyers, or Law Firms collecting funds for any service other than legal services fees.</w:t>
      </w:r>
    </w:p>
    <w:p w14:paraId="5294E8FC"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In-person gambling or sweepstakes or contests, fantasy sports leagues offering monetary or value prizes or awards. </w:t>
      </w:r>
    </w:p>
    <w:p w14:paraId="35BAE995"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Bidding fee auctions</w:t>
      </w:r>
    </w:p>
    <w:p w14:paraId="5E9FD165"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Using Viewtech’s card not-present checkout flow as a virtual POS terminal for in-person card present transactions. </w:t>
      </w:r>
    </w:p>
    <w:p w14:paraId="3430E87C"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Currency Exchange Services.</w:t>
      </w:r>
    </w:p>
    <w:p w14:paraId="535399E3"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Dealing in precious metals &amp; stones</w:t>
      </w:r>
    </w:p>
    <w:p w14:paraId="49438630"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Extractive industries</w:t>
      </w:r>
    </w:p>
    <w:p w14:paraId="3E7FA86B" w14:textId="77777777" w:rsidR="00B01D2C"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Merchants involved in generation or production of nuclear power</w:t>
      </w:r>
    </w:p>
    <w:p w14:paraId="6CC1978D" w14:textId="77777777" w:rsidR="0093600B" w:rsidRPr="0093600B" w:rsidRDefault="0093600B" w:rsidP="0093600B">
      <w:pPr>
        <w:pStyle w:val="ListParagraph"/>
        <w:spacing w:after="240" w:line="276" w:lineRule="auto"/>
        <w:ind w:left="936"/>
        <w:jc w:val="both"/>
        <w:rPr>
          <w:rFonts w:cstheme="minorHAnsi"/>
          <w:bCs/>
          <w:sz w:val="22"/>
          <w:szCs w:val="22"/>
        </w:rPr>
      </w:pPr>
    </w:p>
    <w:p w14:paraId="426CE790" w14:textId="77777777" w:rsidR="00B01D2C" w:rsidRPr="0093600B" w:rsidRDefault="00B01D2C" w:rsidP="0093600B">
      <w:pPr>
        <w:pStyle w:val="ListParagraph"/>
        <w:numPr>
          <w:ilvl w:val="0"/>
          <w:numId w:val="33"/>
        </w:numPr>
        <w:spacing w:after="240" w:line="276" w:lineRule="auto"/>
        <w:jc w:val="both"/>
        <w:rPr>
          <w:rFonts w:cstheme="minorHAnsi"/>
          <w:b/>
          <w:sz w:val="22"/>
          <w:szCs w:val="22"/>
        </w:rPr>
      </w:pPr>
      <w:r w:rsidRPr="0093600B">
        <w:rPr>
          <w:rFonts w:cstheme="minorHAnsi"/>
          <w:b/>
          <w:sz w:val="22"/>
          <w:szCs w:val="22"/>
        </w:rPr>
        <w:t xml:space="preserve">RESTRICTED SERVICES </w:t>
      </w:r>
    </w:p>
    <w:p w14:paraId="66FC5F38" w14:textId="77777777" w:rsidR="00B01D2C" w:rsidRPr="0093600B" w:rsidRDefault="00B01D2C" w:rsidP="0093600B">
      <w:pPr>
        <w:spacing w:after="240" w:line="276" w:lineRule="auto"/>
        <w:contextualSpacing/>
        <w:rPr>
          <w:rFonts w:cstheme="minorHAnsi"/>
          <w:bCs/>
          <w:sz w:val="22"/>
          <w:szCs w:val="22"/>
        </w:rPr>
      </w:pPr>
      <w:r w:rsidRPr="0093600B">
        <w:rPr>
          <w:rFonts w:cstheme="minorHAnsi"/>
          <w:bCs/>
          <w:sz w:val="22"/>
          <w:szCs w:val="22"/>
        </w:rPr>
        <w:t>Merchants operating (either wholly or partly) in the respective categories outlined below are required to receive pre-approval by Viewtech, such approval to be granted in Viewtech’s sole discretion and subject to Viewtech’s KYC procedure:</w:t>
      </w:r>
    </w:p>
    <w:p w14:paraId="7ADDD45C"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Age Restricted Products or Services.</w:t>
      </w:r>
    </w:p>
    <w:p w14:paraId="2B28D8A4"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Any Sub-merchant where the anticipated % of International Card Sales is expected to be greater than 20% of total sales.</w:t>
      </w:r>
    </w:p>
    <w:p w14:paraId="590BD1EF"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 xml:space="preserve">Marketplaces, which bring together buyers and sellers allowing for online purchases. </w:t>
      </w:r>
    </w:p>
    <w:p w14:paraId="3581AD2B"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Crowd Sourced Fundraising, as defined by Viewtech from time to time, except however, Crowd Sourced Fundraising shall not be allowed for the purchase of stock or equity, a promise made to deliver a good or service in the future, or there is no consideration in return for the payment or donation.</w:t>
      </w:r>
    </w:p>
    <w:p w14:paraId="4ADD2150"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Dating Services.</w:t>
      </w:r>
    </w:p>
    <w:p w14:paraId="2053D9F9"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Internet/Mail Order Pharmacies.</w:t>
      </w:r>
    </w:p>
    <w:p w14:paraId="4BDDEC1D"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NGO / Charities.</w:t>
      </w:r>
    </w:p>
    <w:p w14:paraId="1BB7F964"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Money Transfer, Wire Transfers, Money Orders, Transmitters, and Check Cashing including merchants unless registered and licensed as a Money Service Business or Money Transfer Operator.</w:t>
      </w:r>
    </w:p>
    <w:p w14:paraId="7BE73788" w14:textId="77777777" w:rsidR="00B01D2C" w:rsidRPr="0093600B" w:rsidRDefault="00B01D2C" w:rsidP="0093600B">
      <w:pPr>
        <w:pStyle w:val="ListParagraph"/>
        <w:numPr>
          <w:ilvl w:val="1"/>
          <w:numId w:val="33"/>
        </w:numPr>
        <w:spacing w:after="240" w:line="276" w:lineRule="auto"/>
        <w:jc w:val="both"/>
        <w:rPr>
          <w:rFonts w:cstheme="minorHAnsi"/>
          <w:bCs/>
          <w:sz w:val="22"/>
          <w:szCs w:val="22"/>
        </w:rPr>
      </w:pPr>
      <w:r w:rsidRPr="0093600B">
        <w:rPr>
          <w:rFonts w:cstheme="minorHAnsi"/>
          <w:bCs/>
          <w:sz w:val="22"/>
          <w:szCs w:val="22"/>
        </w:rPr>
        <w:t>Payment Facilitators (unless Registered &amp; Licensed)</w:t>
      </w:r>
    </w:p>
    <w:p w14:paraId="704A642C"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Personal Enhancement Products and/or Nutraceuticals.</w:t>
      </w:r>
    </w:p>
    <w:p w14:paraId="70F1F147"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Sports Betting, sports forecasting or odds making with a monetary or material value prize or award. </w:t>
      </w:r>
    </w:p>
    <w:p w14:paraId="0CC23665"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Investment or Brokerage services, including but not limited to the purchase of securities or Crypto </w:t>
      </w:r>
    </w:p>
    <w:p w14:paraId="11AD6F13"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Lending services, debt repayment or collections</w:t>
      </w:r>
    </w:p>
    <w:p w14:paraId="458AF016"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lastRenderedPageBreak/>
        <w:t xml:space="preserve">Buy Now, Pay Later Services or other instalment loan services. </w:t>
      </w:r>
    </w:p>
    <w:p w14:paraId="7E296111"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Insurance services, whether as a direct underwriter, agent or broker. </w:t>
      </w:r>
    </w:p>
    <w:p w14:paraId="147DCAA8"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Digital Wallets, Cryptocurrency, Non-</w:t>
      </w:r>
      <w:proofErr w:type="spellStart"/>
      <w:r w:rsidRPr="0093600B">
        <w:rPr>
          <w:rFonts w:cstheme="minorHAnsi"/>
          <w:bCs/>
          <w:sz w:val="22"/>
          <w:szCs w:val="22"/>
        </w:rPr>
        <w:t>Fungibe</w:t>
      </w:r>
      <w:proofErr w:type="spellEnd"/>
      <w:r w:rsidRPr="0093600B">
        <w:rPr>
          <w:rFonts w:cstheme="minorHAnsi"/>
          <w:bCs/>
          <w:sz w:val="22"/>
          <w:szCs w:val="22"/>
        </w:rPr>
        <w:t xml:space="preserve"> Token (NFTs) or Prepaid Card Companies</w:t>
      </w:r>
    </w:p>
    <w:p w14:paraId="38D43DB6"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Neobanks or other </w:t>
      </w:r>
      <w:proofErr w:type="spellStart"/>
      <w:r w:rsidRPr="0093600B">
        <w:rPr>
          <w:rFonts w:cstheme="minorHAnsi"/>
          <w:bCs/>
          <w:sz w:val="22"/>
          <w:szCs w:val="22"/>
        </w:rPr>
        <w:t>FinTechs</w:t>
      </w:r>
      <w:proofErr w:type="spellEnd"/>
      <w:r w:rsidRPr="0093600B">
        <w:rPr>
          <w:rFonts w:cstheme="minorHAnsi"/>
          <w:bCs/>
          <w:sz w:val="22"/>
          <w:szCs w:val="22"/>
        </w:rPr>
        <w:t>, who partner with licensed financial institutions to offer banking or other financial services to consumers and/or businesses.</w:t>
      </w:r>
    </w:p>
    <w:p w14:paraId="41504F2D"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Businesses facilitating Money Transfer Services or other remittances </w:t>
      </w:r>
    </w:p>
    <w:p w14:paraId="40FA45F1"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Travel services such as Airlines, Cruises, Timeshare, Tour Operators, Travel Agency Services, Hotels and Resorts. </w:t>
      </w:r>
    </w:p>
    <w:p w14:paraId="5C5A0B29"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Prepaid Phone Cards and SIM Cards, </w:t>
      </w:r>
    </w:p>
    <w:p w14:paraId="056B1138"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Stored Value Services offered as a resale or on behalf of another party</w:t>
      </w:r>
    </w:p>
    <w:p w14:paraId="77804557"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Governmental agencies including, but not limited to: Embassies, Consulates, and Governmental Services</w:t>
      </w:r>
    </w:p>
    <w:p w14:paraId="0EF11D0F"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Shipping Forwarding Services or Drop Shippers </w:t>
      </w:r>
    </w:p>
    <w:p w14:paraId="52F48511"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Tobacco products, including e-Cigarettes</w:t>
      </w:r>
    </w:p>
    <w:p w14:paraId="09A1B4FF"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Lotteries</w:t>
      </w:r>
    </w:p>
    <w:p w14:paraId="1BA9499F"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 xml:space="preserve">Internet gambling  </w:t>
      </w:r>
    </w:p>
    <w:p w14:paraId="487A07F7" w14:textId="77777777" w:rsidR="00B01D2C" w:rsidRPr="0093600B" w:rsidRDefault="00B01D2C" w:rsidP="0093600B">
      <w:pPr>
        <w:pStyle w:val="ListParagraph"/>
        <w:numPr>
          <w:ilvl w:val="1"/>
          <w:numId w:val="33"/>
        </w:numPr>
        <w:spacing w:after="240" w:line="276" w:lineRule="auto"/>
        <w:ind w:left="936" w:hanging="576"/>
        <w:jc w:val="both"/>
        <w:rPr>
          <w:rFonts w:cstheme="minorHAnsi"/>
          <w:bCs/>
          <w:sz w:val="22"/>
          <w:szCs w:val="22"/>
        </w:rPr>
      </w:pPr>
      <w:r w:rsidRPr="0093600B">
        <w:rPr>
          <w:rFonts w:cstheme="minorHAnsi"/>
          <w:bCs/>
          <w:sz w:val="22"/>
          <w:szCs w:val="22"/>
        </w:rPr>
        <w:t>Used car dealers</w:t>
      </w:r>
    </w:p>
    <w:p w14:paraId="0C907935" w14:textId="77777777" w:rsidR="00B01D2C" w:rsidRPr="0093600B" w:rsidRDefault="00B01D2C" w:rsidP="0093600B">
      <w:pPr>
        <w:spacing w:after="240" w:line="276" w:lineRule="auto"/>
        <w:rPr>
          <w:rFonts w:cstheme="minorHAnsi"/>
          <w:b/>
          <w:sz w:val="22"/>
          <w:szCs w:val="22"/>
          <w:u w:val="single"/>
        </w:rPr>
      </w:pPr>
    </w:p>
    <w:bookmarkEnd w:id="0"/>
    <w:bookmarkEnd w:id="1"/>
    <w:p w14:paraId="2C83EEA7" w14:textId="77777777" w:rsidR="00B01D2C" w:rsidRPr="0093600B" w:rsidRDefault="00B01D2C" w:rsidP="0093600B">
      <w:pPr>
        <w:spacing w:after="240" w:line="276" w:lineRule="auto"/>
        <w:rPr>
          <w:rFonts w:cstheme="minorHAnsi"/>
          <w:sz w:val="22"/>
          <w:szCs w:val="22"/>
          <w:u w:val="single"/>
        </w:rPr>
      </w:pPr>
    </w:p>
    <w:sectPr w:rsidR="00B01D2C" w:rsidRPr="0093600B" w:rsidSect="001E19C3">
      <w:headerReference w:type="default" r:id="rId16"/>
      <w:footerReference w:type="default" r:id="rId17"/>
      <w:pgSz w:w="11906" w:h="16838" w:code="9"/>
      <w:pgMar w:top="1714" w:right="1440" w:bottom="1728" w:left="144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CB08B" w14:textId="77777777" w:rsidR="00560D86" w:rsidRDefault="00560D86" w:rsidP="00B15B16">
      <w:r>
        <w:separator/>
      </w:r>
    </w:p>
  </w:endnote>
  <w:endnote w:type="continuationSeparator" w:id="0">
    <w:p w14:paraId="4A08B646" w14:textId="77777777" w:rsidR="00560D86" w:rsidRDefault="00560D86" w:rsidP="00B1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CAF5" w14:textId="64D24776" w:rsidR="001E19C3" w:rsidRDefault="00981D61">
    <w:pPr>
      <w:pStyle w:val="Footer"/>
    </w:pPr>
    <w:r>
      <w:rPr>
        <w:noProof/>
      </w:rPr>
      <w:drawing>
        <wp:anchor distT="0" distB="0" distL="114300" distR="114300" simplePos="0" relativeHeight="251658752" behindDoc="1" locked="0" layoutInCell="1" allowOverlap="1" wp14:anchorId="5338577C" wp14:editId="53701AC9">
          <wp:simplePos x="0" y="0"/>
          <wp:positionH relativeFrom="margin">
            <wp:posOffset>-197843</wp:posOffset>
          </wp:positionH>
          <wp:positionV relativeFrom="paragraph">
            <wp:posOffset>-561340</wp:posOffset>
          </wp:positionV>
          <wp:extent cx="6068311" cy="655377"/>
          <wp:effectExtent l="0" t="0" r="0" b="0"/>
          <wp:wrapNone/>
          <wp:docPr id="39566571" name="Picture 39566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6068311" cy="65537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AB3CA" w14:textId="77777777" w:rsidR="00560D86" w:rsidRDefault="00560D86" w:rsidP="00B15B16">
      <w:r>
        <w:separator/>
      </w:r>
    </w:p>
  </w:footnote>
  <w:footnote w:type="continuationSeparator" w:id="0">
    <w:p w14:paraId="034DDEA1" w14:textId="77777777" w:rsidR="00560D86" w:rsidRDefault="00560D86" w:rsidP="00B1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625A" w14:textId="2FAEED4C" w:rsidR="001E19C3" w:rsidRDefault="001E19C3">
    <w:pPr>
      <w:pStyle w:val="Header"/>
    </w:pPr>
    <w:r>
      <w:rPr>
        <w:noProof/>
      </w:rPr>
      <w:drawing>
        <wp:anchor distT="0" distB="0" distL="114300" distR="114300" simplePos="0" relativeHeight="251656704" behindDoc="0" locked="0" layoutInCell="1" allowOverlap="1" wp14:anchorId="1D939CDB" wp14:editId="59BECF74">
          <wp:simplePos x="0" y="0"/>
          <wp:positionH relativeFrom="margin">
            <wp:posOffset>3384550</wp:posOffset>
          </wp:positionH>
          <wp:positionV relativeFrom="topMargin">
            <wp:posOffset>179705</wp:posOffset>
          </wp:positionV>
          <wp:extent cx="2485390" cy="597529"/>
          <wp:effectExtent l="0" t="0" r="0" b="0"/>
          <wp:wrapSquare wrapText="bothSides"/>
          <wp:docPr id="1454910485" name="Picture 1454910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5@15x.png"/>
                  <pic:cNvPicPr/>
                </pic:nvPicPr>
                <pic:blipFill>
                  <a:blip r:embed="rId1">
                    <a:extLst>
                      <a:ext uri="{28A0092B-C50C-407E-A947-70E740481C1C}">
                        <a14:useLocalDpi xmlns:a14="http://schemas.microsoft.com/office/drawing/2010/main" val="0"/>
                      </a:ext>
                    </a:extLst>
                  </a:blip>
                  <a:stretch>
                    <a:fillRect/>
                  </a:stretch>
                </pic:blipFill>
                <pic:spPr>
                  <a:xfrm>
                    <a:off x="0" y="0"/>
                    <a:ext cx="2485390" cy="59752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18F"/>
    <w:multiLevelType w:val="multilevel"/>
    <w:tmpl w:val="93E44052"/>
    <w:lvl w:ilvl="0">
      <w:start w:val="12"/>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B3A91"/>
    <w:multiLevelType w:val="hybridMultilevel"/>
    <w:tmpl w:val="F258B6E4"/>
    <w:lvl w:ilvl="0" w:tplc="EDFC6B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24F9D"/>
    <w:multiLevelType w:val="multilevel"/>
    <w:tmpl w:val="35649738"/>
    <w:lvl w:ilvl="0">
      <w:start w:val="1"/>
      <w:numFmt w:val="decimal"/>
      <w:lvlText w:val="%1."/>
      <w:lvlJc w:val="left"/>
      <w:pPr>
        <w:ind w:left="360" w:hanging="360"/>
      </w:pPr>
      <w:rPr>
        <w:rFonts w:hint="default"/>
        <w:b w:val="0"/>
        <w:bCs w:val="0"/>
        <w:spacing w:val="-1"/>
        <w:w w:val="84"/>
        <w:lang w:val="en-US" w:eastAsia="en-US" w:bidi="ar-SA"/>
      </w:rPr>
    </w:lvl>
    <w:lvl w:ilvl="1">
      <w:start w:val="1"/>
      <w:numFmt w:val="decimal"/>
      <w:lvlText w:val="%1.%2."/>
      <w:lvlJc w:val="left"/>
      <w:pPr>
        <w:ind w:left="792" w:hanging="432"/>
      </w:pPr>
      <w:rPr>
        <w:rFonts w:hint="default"/>
        <w:b w:val="0"/>
        <w:bCs/>
        <w:color w:val="auto"/>
        <w:spacing w:val="-1"/>
        <w:w w:val="84"/>
        <w:lang w:val="en-US" w:eastAsia="en-US" w:bidi="ar-SA"/>
      </w:rPr>
    </w:lvl>
    <w:lvl w:ilvl="2">
      <w:start w:val="1"/>
      <w:numFmt w:val="decimal"/>
      <w:lvlText w:val="%1.%2.%3."/>
      <w:lvlJc w:val="left"/>
      <w:pPr>
        <w:ind w:left="1224" w:hanging="504"/>
      </w:pPr>
      <w:rPr>
        <w:rFonts w:hint="default"/>
        <w:spacing w:val="-1"/>
        <w:w w:val="72"/>
        <w:lang w:val="en-US" w:eastAsia="en-US" w:bidi="ar-SA"/>
      </w:rPr>
    </w:lvl>
    <w:lvl w:ilvl="3">
      <w:start w:val="1"/>
      <w:numFmt w:val="decimal"/>
      <w:lvlText w:val="%1.%2.%3.%4."/>
      <w:lvlJc w:val="left"/>
      <w:pPr>
        <w:ind w:left="1728" w:hanging="648"/>
      </w:pPr>
      <w:rPr>
        <w:rFonts w:hint="default"/>
        <w:w w:val="79"/>
        <w:lang w:val="en-US" w:eastAsia="en-US" w:bidi="ar-SA"/>
      </w:rPr>
    </w:lvl>
    <w:lvl w:ilvl="4">
      <w:start w:val="1"/>
      <w:numFmt w:val="decimal"/>
      <w:lvlText w:val="%1.%2.%3.%4.%5."/>
      <w:lvlJc w:val="left"/>
      <w:pPr>
        <w:ind w:left="2232" w:hanging="792"/>
      </w:pPr>
      <w:rPr>
        <w:rFonts w:hint="default"/>
        <w:lang w:val="en-US" w:eastAsia="en-US" w:bidi="ar-SA"/>
      </w:rPr>
    </w:lvl>
    <w:lvl w:ilvl="5">
      <w:start w:val="1"/>
      <w:numFmt w:val="decimal"/>
      <w:lvlText w:val="%1.%2.%3.%4.%5.%6."/>
      <w:lvlJc w:val="left"/>
      <w:pPr>
        <w:ind w:left="2736" w:hanging="936"/>
      </w:pPr>
      <w:rPr>
        <w:rFonts w:hint="default"/>
        <w:lang w:val="en-US" w:eastAsia="en-US" w:bidi="ar-SA"/>
      </w:rPr>
    </w:lvl>
    <w:lvl w:ilvl="6">
      <w:start w:val="1"/>
      <w:numFmt w:val="decimal"/>
      <w:lvlText w:val="%1.%2.%3.%4.%5.%6.%7."/>
      <w:lvlJc w:val="left"/>
      <w:pPr>
        <w:ind w:left="3240" w:hanging="1080"/>
      </w:pPr>
      <w:rPr>
        <w:rFonts w:hint="default"/>
        <w:lang w:val="en-US" w:eastAsia="en-US" w:bidi="ar-SA"/>
      </w:rPr>
    </w:lvl>
    <w:lvl w:ilvl="7">
      <w:start w:val="1"/>
      <w:numFmt w:val="decimal"/>
      <w:lvlText w:val="%1.%2.%3.%4.%5.%6.%7.%8."/>
      <w:lvlJc w:val="left"/>
      <w:pPr>
        <w:ind w:left="3744" w:hanging="1224"/>
      </w:pPr>
      <w:rPr>
        <w:rFonts w:hint="default"/>
        <w:lang w:val="en-US" w:eastAsia="en-US" w:bidi="ar-SA"/>
      </w:rPr>
    </w:lvl>
    <w:lvl w:ilvl="8">
      <w:start w:val="1"/>
      <w:numFmt w:val="decimal"/>
      <w:lvlText w:val="%1.%2.%3.%4.%5.%6.%7.%8.%9."/>
      <w:lvlJc w:val="left"/>
      <w:pPr>
        <w:ind w:left="4320" w:hanging="1440"/>
      </w:pPr>
      <w:rPr>
        <w:rFonts w:hint="default"/>
        <w:lang w:val="en-US" w:eastAsia="en-US" w:bidi="ar-SA"/>
      </w:rPr>
    </w:lvl>
  </w:abstractNum>
  <w:abstractNum w:abstractNumId="3" w15:restartNumberingAfterBreak="0">
    <w:nsid w:val="1E542F98"/>
    <w:multiLevelType w:val="multilevel"/>
    <w:tmpl w:val="1E46C7B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3912BD9"/>
    <w:multiLevelType w:val="multilevel"/>
    <w:tmpl w:val="CBE0F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241FF6"/>
    <w:multiLevelType w:val="multilevel"/>
    <w:tmpl w:val="DDACAA1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865D04"/>
    <w:multiLevelType w:val="hybridMultilevel"/>
    <w:tmpl w:val="92F07616"/>
    <w:lvl w:ilvl="0" w:tplc="95DA3A28">
      <w:start w:val="1"/>
      <w:numFmt w:val="decimal"/>
      <w:lvlText w:val="%1."/>
      <w:lvlJc w:val="left"/>
      <w:pPr>
        <w:ind w:left="720" w:hanging="360"/>
      </w:pPr>
      <w:rPr>
        <w:rFonts w:asciiTheme="minorHAnsi" w:eastAsia="Arial" w:hAnsiTheme="minorHAnsi" w:cstheme="minorHAns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3E7769"/>
    <w:multiLevelType w:val="multilevel"/>
    <w:tmpl w:val="73EEE94C"/>
    <w:lvl w:ilvl="0">
      <w:start w:val="12"/>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5C08A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CB70A8"/>
    <w:multiLevelType w:val="multilevel"/>
    <w:tmpl w:val="65CCD4F2"/>
    <w:lvl w:ilvl="0">
      <w:start w:val="12"/>
      <w:numFmt w:val="decimal"/>
      <w:lvlText w:val="%1."/>
      <w:lvlJc w:val="left"/>
      <w:pPr>
        <w:ind w:left="650" w:hanging="650"/>
      </w:pPr>
      <w:rPr>
        <w:rFonts w:hint="default"/>
      </w:rPr>
    </w:lvl>
    <w:lvl w:ilvl="1">
      <w:start w:val="5"/>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F711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752BBD"/>
    <w:multiLevelType w:val="multilevel"/>
    <w:tmpl w:val="62C6C0C2"/>
    <w:lvl w:ilvl="0">
      <w:start w:val="1"/>
      <w:numFmt w:val="decimal"/>
      <w:lvlText w:val="%1."/>
      <w:lvlJc w:val="left"/>
      <w:pPr>
        <w:ind w:left="919" w:hanging="360"/>
      </w:pPr>
      <w:rPr>
        <w:rFonts w:hint="default"/>
        <w:b w:val="0"/>
        <w:bCs/>
        <w:spacing w:val="-1"/>
        <w:w w:val="84"/>
        <w:lang w:val="en-US" w:eastAsia="en-US" w:bidi="ar-SA"/>
      </w:rPr>
    </w:lvl>
    <w:lvl w:ilvl="1">
      <w:start w:val="1"/>
      <w:numFmt w:val="decimal"/>
      <w:lvlText w:val="%1.%2."/>
      <w:lvlJc w:val="left"/>
      <w:pPr>
        <w:ind w:left="1220" w:hanging="500"/>
        <w:jc w:val="right"/>
      </w:pPr>
      <w:rPr>
        <w:rFonts w:hint="default"/>
        <w:b w:val="0"/>
        <w:bCs/>
        <w:spacing w:val="-1"/>
        <w:w w:val="84"/>
        <w:lang w:val="en-US" w:eastAsia="en-US" w:bidi="ar-SA"/>
      </w:rPr>
    </w:lvl>
    <w:lvl w:ilvl="2">
      <w:start w:val="1"/>
      <w:numFmt w:val="decimal"/>
      <w:lvlText w:val="%1.%2.%3."/>
      <w:lvlJc w:val="left"/>
      <w:pPr>
        <w:ind w:left="560" w:hanging="560"/>
      </w:pPr>
      <w:rPr>
        <w:rFonts w:hint="default"/>
        <w:spacing w:val="-1"/>
        <w:w w:val="72"/>
        <w:lang w:val="en-US" w:eastAsia="en-US" w:bidi="ar-SA"/>
      </w:rPr>
    </w:lvl>
    <w:lvl w:ilvl="3">
      <w:start w:val="1"/>
      <w:numFmt w:val="decimal"/>
      <w:lvlText w:val="%1.%2.%3.%4."/>
      <w:lvlJc w:val="left"/>
      <w:pPr>
        <w:ind w:left="2620" w:hanging="560"/>
      </w:pPr>
      <w:rPr>
        <w:rFonts w:hint="default"/>
        <w:w w:val="79"/>
        <w:lang w:val="en-US" w:eastAsia="en-US" w:bidi="ar-SA"/>
      </w:rPr>
    </w:lvl>
    <w:lvl w:ilvl="4">
      <w:numFmt w:val="bullet"/>
      <w:lvlText w:val="•"/>
      <w:lvlJc w:val="left"/>
      <w:pPr>
        <w:ind w:left="1880" w:hanging="560"/>
      </w:pPr>
      <w:rPr>
        <w:rFonts w:hint="default"/>
        <w:lang w:val="en-US" w:eastAsia="en-US" w:bidi="ar-SA"/>
      </w:rPr>
    </w:lvl>
    <w:lvl w:ilvl="5">
      <w:numFmt w:val="bullet"/>
      <w:lvlText w:val="•"/>
      <w:lvlJc w:val="left"/>
      <w:pPr>
        <w:ind w:left="2620" w:hanging="560"/>
      </w:pPr>
      <w:rPr>
        <w:rFonts w:hint="default"/>
        <w:lang w:val="en-US" w:eastAsia="en-US" w:bidi="ar-SA"/>
      </w:rPr>
    </w:lvl>
    <w:lvl w:ilvl="6">
      <w:numFmt w:val="bullet"/>
      <w:lvlText w:val="•"/>
      <w:lvlJc w:val="left"/>
      <w:pPr>
        <w:ind w:left="4445" w:hanging="560"/>
      </w:pPr>
      <w:rPr>
        <w:rFonts w:hint="default"/>
        <w:lang w:val="en-US" w:eastAsia="en-US" w:bidi="ar-SA"/>
      </w:rPr>
    </w:lvl>
    <w:lvl w:ilvl="7">
      <w:numFmt w:val="bullet"/>
      <w:lvlText w:val="•"/>
      <w:lvlJc w:val="left"/>
      <w:pPr>
        <w:ind w:left="6270" w:hanging="560"/>
      </w:pPr>
      <w:rPr>
        <w:rFonts w:hint="default"/>
        <w:lang w:val="en-US" w:eastAsia="en-US" w:bidi="ar-SA"/>
      </w:rPr>
    </w:lvl>
    <w:lvl w:ilvl="8">
      <w:numFmt w:val="bullet"/>
      <w:lvlText w:val="•"/>
      <w:lvlJc w:val="left"/>
      <w:pPr>
        <w:ind w:left="8095" w:hanging="560"/>
      </w:pPr>
      <w:rPr>
        <w:rFonts w:hint="default"/>
        <w:lang w:val="en-US" w:eastAsia="en-US" w:bidi="ar-SA"/>
      </w:rPr>
    </w:lvl>
  </w:abstractNum>
  <w:abstractNum w:abstractNumId="12" w15:restartNumberingAfterBreak="0">
    <w:nsid w:val="3B127015"/>
    <w:multiLevelType w:val="hybridMultilevel"/>
    <w:tmpl w:val="F0C41116"/>
    <w:lvl w:ilvl="0" w:tplc="A82C41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2B2E93"/>
    <w:multiLevelType w:val="multilevel"/>
    <w:tmpl w:val="142C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D6F10"/>
    <w:multiLevelType w:val="multilevel"/>
    <w:tmpl w:val="FF96CA7A"/>
    <w:lvl w:ilvl="0">
      <w:start w:val="10"/>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476F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3640D58"/>
    <w:multiLevelType w:val="multilevel"/>
    <w:tmpl w:val="48D0DB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831440E"/>
    <w:multiLevelType w:val="multilevel"/>
    <w:tmpl w:val="0409001F"/>
    <w:lvl w:ilvl="0">
      <w:start w:val="1"/>
      <w:numFmt w:val="decimal"/>
      <w:lvlText w:val="%1."/>
      <w:lvlJc w:val="left"/>
      <w:pPr>
        <w:ind w:left="360" w:hanging="360"/>
      </w:pPr>
    </w:lvl>
    <w:lvl w:ilvl="1">
      <w:start w:val="1"/>
      <w:numFmt w:val="decimal"/>
      <w:lvlText w:val="%1.%2."/>
      <w:lvlJc w:val="left"/>
      <w:pPr>
        <w:ind w:left="52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484143"/>
    <w:multiLevelType w:val="multilevel"/>
    <w:tmpl w:val="DF0ED60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CB3C49"/>
    <w:multiLevelType w:val="hybridMultilevel"/>
    <w:tmpl w:val="E87453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3D32C9"/>
    <w:multiLevelType w:val="multilevel"/>
    <w:tmpl w:val="FD02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7F2F66"/>
    <w:multiLevelType w:val="multilevel"/>
    <w:tmpl w:val="4C829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1C06D2"/>
    <w:multiLevelType w:val="hybridMultilevel"/>
    <w:tmpl w:val="5E6847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F85D21"/>
    <w:multiLevelType w:val="multilevel"/>
    <w:tmpl w:val="FA8EC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3D44FB"/>
    <w:multiLevelType w:val="multilevel"/>
    <w:tmpl w:val="1EA63F28"/>
    <w:lvl w:ilvl="0">
      <w:start w:val="10"/>
      <w:numFmt w:val="decimal"/>
      <w:lvlText w:val="%1."/>
      <w:lvlJc w:val="left"/>
      <w:pPr>
        <w:ind w:left="470" w:hanging="470"/>
      </w:pPr>
    </w:lvl>
    <w:lvl w:ilvl="1">
      <w:start w:val="1"/>
      <w:numFmt w:val="decimal"/>
      <w:lvlText w:val="%1.%2."/>
      <w:lvlJc w:val="left"/>
      <w:pPr>
        <w:ind w:left="470" w:hanging="470"/>
      </w:pPr>
    </w:lvl>
    <w:lvl w:ilvl="2">
      <w:start w:val="1"/>
      <w:numFmt w:val="decimal"/>
      <w:lvlText w:val="%1.%2.%3."/>
      <w:lvlJc w:val="left"/>
      <w:pPr>
        <w:ind w:left="900" w:hanging="720"/>
      </w:pPr>
    </w:lvl>
    <w:lvl w:ilvl="3">
      <w:start w:val="1"/>
      <w:numFmt w:val="decimal"/>
      <w:lvlText w:val="%1.%2.%3.%4."/>
      <w:lvlJc w:val="left"/>
      <w:pPr>
        <w:ind w:left="144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6CB5277C"/>
    <w:multiLevelType w:val="hybridMultilevel"/>
    <w:tmpl w:val="08AAE5BC"/>
    <w:lvl w:ilvl="0" w:tplc="0409000F">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50666"/>
    <w:multiLevelType w:val="multilevel"/>
    <w:tmpl w:val="D79AD874"/>
    <w:lvl w:ilvl="0">
      <w:start w:val="11"/>
      <w:numFmt w:val="decimal"/>
      <w:lvlText w:val="%1."/>
      <w:lvlJc w:val="left"/>
      <w:pPr>
        <w:ind w:left="720" w:hanging="360"/>
      </w:pPr>
      <w:rPr>
        <w:rFonts w:hint="default"/>
      </w:rPr>
    </w:lvl>
    <w:lvl w:ilvl="1">
      <w:start w:val="1"/>
      <w:numFmt w:val="decimal"/>
      <w:isLgl/>
      <w:lvlText w:val="%1.%2."/>
      <w:lvlJc w:val="left"/>
      <w:pPr>
        <w:ind w:left="730" w:hanging="370"/>
      </w:pPr>
      <w:rPr>
        <w:rFonts w:ascii="Calibri" w:hAnsi="Calibri" w:cs="Calibri" w:hint="default"/>
      </w:rPr>
    </w:lvl>
    <w:lvl w:ilvl="2">
      <w:start w:val="1"/>
      <w:numFmt w:val="decimal"/>
      <w:isLgl/>
      <w:lvlText w:val="%1.%2.%3."/>
      <w:lvlJc w:val="left"/>
      <w:pPr>
        <w:ind w:left="1080" w:hanging="720"/>
      </w:pPr>
      <w:rPr>
        <w:rFonts w:ascii="Calibri" w:hAnsi="Calibri" w:cs="Calibri" w:hint="default"/>
      </w:rPr>
    </w:lvl>
    <w:lvl w:ilvl="3">
      <w:start w:val="1"/>
      <w:numFmt w:val="decimal"/>
      <w:isLgl/>
      <w:lvlText w:val="%1.%2.%3.%4."/>
      <w:lvlJc w:val="left"/>
      <w:pPr>
        <w:ind w:left="1080" w:hanging="720"/>
      </w:pPr>
      <w:rPr>
        <w:rFonts w:ascii="Calibri" w:hAnsi="Calibri" w:cs="Calibri" w:hint="default"/>
      </w:rPr>
    </w:lvl>
    <w:lvl w:ilvl="4">
      <w:start w:val="1"/>
      <w:numFmt w:val="decimal"/>
      <w:isLgl/>
      <w:lvlText w:val="%1.%2.%3.%4.%5."/>
      <w:lvlJc w:val="left"/>
      <w:pPr>
        <w:ind w:left="1080" w:hanging="720"/>
      </w:pPr>
      <w:rPr>
        <w:rFonts w:ascii="Calibri" w:hAnsi="Calibri" w:cs="Calibri" w:hint="default"/>
      </w:rPr>
    </w:lvl>
    <w:lvl w:ilvl="5">
      <w:start w:val="1"/>
      <w:numFmt w:val="decimal"/>
      <w:isLgl/>
      <w:lvlText w:val="%1.%2.%3.%4.%5.%6."/>
      <w:lvlJc w:val="left"/>
      <w:pPr>
        <w:ind w:left="1440" w:hanging="1080"/>
      </w:pPr>
      <w:rPr>
        <w:rFonts w:ascii="Calibri" w:hAnsi="Calibri" w:cs="Calibri" w:hint="default"/>
      </w:rPr>
    </w:lvl>
    <w:lvl w:ilvl="6">
      <w:start w:val="1"/>
      <w:numFmt w:val="decimal"/>
      <w:isLgl/>
      <w:lvlText w:val="%1.%2.%3.%4.%5.%6.%7."/>
      <w:lvlJc w:val="left"/>
      <w:pPr>
        <w:ind w:left="1440" w:hanging="1080"/>
      </w:pPr>
      <w:rPr>
        <w:rFonts w:ascii="Calibri" w:hAnsi="Calibri" w:cs="Calibri" w:hint="default"/>
      </w:rPr>
    </w:lvl>
    <w:lvl w:ilvl="7">
      <w:start w:val="1"/>
      <w:numFmt w:val="decimal"/>
      <w:isLgl/>
      <w:lvlText w:val="%1.%2.%3.%4.%5.%6.%7.%8."/>
      <w:lvlJc w:val="left"/>
      <w:pPr>
        <w:ind w:left="1440" w:hanging="1080"/>
      </w:pPr>
      <w:rPr>
        <w:rFonts w:ascii="Calibri" w:hAnsi="Calibri" w:cs="Calibri" w:hint="default"/>
      </w:rPr>
    </w:lvl>
    <w:lvl w:ilvl="8">
      <w:start w:val="1"/>
      <w:numFmt w:val="decimal"/>
      <w:isLgl/>
      <w:lvlText w:val="%1.%2.%3.%4.%5.%6.%7.%8.%9."/>
      <w:lvlJc w:val="left"/>
      <w:pPr>
        <w:ind w:left="1800" w:hanging="1440"/>
      </w:pPr>
      <w:rPr>
        <w:rFonts w:ascii="Calibri" w:hAnsi="Calibri" w:cs="Calibri" w:hint="default"/>
      </w:rPr>
    </w:lvl>
  </w:abstractNum>
  <w:abstractNum w:abstractNumId="27" w15:restartNumberingAfterBreak="0">
    <w:nsid w:val="6EDB0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0732DC"/>
    <w:multiLevelType w:val="multilevel"/>
    <w:tmpl w:val="B7F8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CB5DCE"/>
    <w:multiLevelType w:val="hybridMultilevel"/>
    <w:tmpl w:val="71A6640A"/>
    <w:lvl w:ilvl="0" w:tplc="C434A326">
      <w:start w:val="1"/>
      <w:numFmt w:val="lowerLetter"/>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 w15:restartNumberingAfterBreak="0">
    <w:nsid w:val="7A554F39"/>
    <w:multiLevelType w:val="multilevel"/>
    <w:tmpl w:val="852A179A"/>
    <w:lvl w:ilvl="0">
      <w:start w:val="12"/>
      <w:numFmt w:val="decimal"/>
      <w:lvlText w:val="%1."/>
      <w:lvlJc w:val="left"/>
      <w:pPr>
        <w:ind w:left="650" w:hanging="650"/>
      </w:pPr>
    </w:lvl>
    <w:lvl w:ilvl="1">
      <w:start w:val="5"/>
      <w:numFmt w:val="decimal"/>
      <w:lvlText w:val="%1.%2."/>
      <w:lvlJc w:val="left"/>
      <w:pPr>
        <w:ind w:left="650" w:hanging="650"/>
      </w:pPr>
      <w:rPr>
        <w:sz w:val="20"/>
        <w:szCs w:val="20"/>
      </w:rPr>
    </w:lvl>
    <w:lvl w:ilvl="2">
      <w:start w:val="1"/>
      <w:numFmt w:val="decimal"/>
      <w:lvlText w:val="%1.%2.%3."/>
      <w:lvlJc w:val="left"/>
      <w:pPr>
        <w:ind w:left="684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BE676D2"/>
    <w:multiLevelType w:val="multilevel"/>
    <w:tmpl w:val="1EA63F28"/>
    <w:lvl w:ilvl="0">
      <w:start w:val="10"/>
      <w:numFmt w:val="decimal"/>
      <w:lvlText w:val="%1."/>
      <w:lvlJc w:val="left"/>
      <w:pPr>
        <w:ind w:left="470" w:hanging="470"/>
      </w:pPr>
    </w:lvl>
    <w:lvl w:ilvl="1">
      <w:start w:val="1"/>
      <w:numFmt w:val="decimal"/>
      <w:lvlText w:val="%1.%2."/>
      <w:lvlJc w:val="left"/>
      <w:pPr>
        <w:ind w:left="470" w:hanging="470"/>
      </w:pPr>
    </w:lvl>
    <w:lvl w:ilvl="2">
      <w:start w:val="1"/>
      <w:numFmt w:val="decimal"/>
      <w:lvlText w:val="%1.%2.%3."/>
      <w:lvlJc w:val="left"/>
      <w:pPr>
        <w:ind w:left="900" w:hanging="720"/>
      </w:pPr>
    </w:lvl>
    <w:lvl w:ilvl="3">
      <w:start w:val="1"/>
      <w:numFmt w:val="decimal"/>
      <w:lvlText w:val="%1.%2.%3.%4."/>
      <w:lvlJc w:val="left"/>
      <w:pPr>
        <w:ind w:left="144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EAC5554"/>
    <w:multiLevelType w:val="hybridMultilevel"/>
    <w:tmpl w:val="B6AC8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030466">
    <w:abstractNumId w:val="5"/>
  </w:num>
  <w:num w:numId="2" w16cid:durableId="2044868605">
    <w:abstractNumId w:val="22"/>
  </w:num>
  <w:num w:numId="3" w16cid:durableId="1137185345">
    <w:abstractNumId w:val="18"/>
  </w:num>
  <w:num w:numId="4" w16cid:durableId="815685194">
    <w:abstractNumId w:val="19"/>
  </w:num>
  <w:num w:numId="5" w16cid:durableId="2093237909">
    <w:abstractNumId w:val="14"/>
  </w:num>
  <w:num w:numId="6" w16cid:durableId="697239409">
    <w:abstractNumId w:val="7"/>
  </w:num>
  <w:num w:numId="7" w16cid:durableId="667057250">
    <w:abstractNumId w:val="0"/>
  </w:num>
  <w:num w:numId="8" w16cid:durableId="392318834">
    <w:abstractNumId w:val="9"/>
  </w:num>
  <w:num w:numId="9" w16cid:durableId="1002512635">
    <w:abstractNumId w:val="32"/>
  </w:num>
  <w:num w:numId="10" w16cid:durableId="1937782313">
    <w:abstractNumId w:val="1"/>
  </w:num>
  <w:num w:numId="11" w16cid:durableId="1787574683">
    <w:abstractNumId w:val="17"/>
  </w:num>
  <w:num w:numId="12" w16cid:durableId="1047148837">
    <w:abstractNumId w:val="29"/>
  </w:num>
  <w:num w:numId="13" w16cid:durableId="1916357464">
    <w:abstractNumId w:val="8"/>
  </w:num>
  <w:num w:numId="14" w16cid:durableId="1146313059">
    <w:abstractNumId w:val="15"/>
  </w:num>
  <w:num w:numId="15" w16cid:durableId="747968740">
    <w:abstractNumId w:val="27"/>
  </w:num>
  <w:num w:numId="16" w16cid:durableId="38284547">
    <w:abstractNumId w:val="11"/>
  </w:num>
  <w:num w:numId="17" w16cid:durableId="1863586744">
    <w:abstractNumId w:val="16"/>
  </w:num>
  <w:num w:numId="18" w16cid:durableId="1820229402">
    <w:abstractNumId w:val="3"/>
  </w:num>
  <w:num w:numId="19" w16cid:durableId="29457700">
    <w:abstractNumId w:val="24"/>
  </w:num>
  <w:num w:numId="20" w16cid:durableId="481965823">
    <w:abstractNumId w:val="31"/>
  </w:num>
  <w:num w:numId="21" w16cid:durableId="456876927">
    <w:abstractNumId w:val="30"/>
  </w:num>
  <w:num w:numId="22" w16cid:durableId="65078041">
    <w:abstractNumId w:val="2"/>
  </w:num>
  <w:num w:numId="23" w16cid:durableId="1417703885">
    <w:abstractNumId w:val="25"/>
  </w:num>
  <w:num w:numId="24" w16cid:durableId="1597208180">
    <w:abstractNumId w:val="26"/>
  </w:num>
  <w:num w:numId="25" w16cid:durableId="457535129">
    <w:abstractNumId w:val="6"/>
  </w:num>
  <w:num w:numId="26" w16cid:durableId="1745300074">
    <w:abstractNumId w:val="12"/>
  </w:num>
  <w:num w:numId="27" w16cid:durableId="1513572646">
    <w:abstractNumId w:val="20"/>
  </w:num>
  <w:num w:numId="28" w16cid:durableId="665520003">
    <w:abstractNumId w:val="4"/>
  </w:num>
  <w:num w:numId="29" w16cid:durableId="1986818271">
    <w:abstractNumId w:val="21"/>
  </w:num>
  <w:num w:numId="30" w16cid:durableId="267854214">
    <w:abstractNumId w:val="23"/>
  </w:num>
  <w:num w:numId="31" w16cid:durableId="1248729822">
    <w:abstractNumId w:val="13"/>
  </w:num>
  <w:num w:numId="32" w16cid:durableId="543833165">
    <w:abstractNumId w:val="28"/>
  </w:num>
  <w:num w:numId="33" w16cid:durableId="18439363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B16"/>
    <w:rsid w:val="000419DA"/>
    <w:rsid w:val="00054AEC"/>
    <w:rsid w:val="00063B86"/>
    <w:rsid w:val="000C23DF"/>
    <w:rsid w:val="000D77F7"/>
    <w:rsid w:val="000F413C"/>
    <w:rsid w:val="0014336C"/>
    <w:rsid w:val="00161521"/>
    <w:rsid w:val="0016314F"/>
    <w:rsid w:val="00192FA4"/>
    <w:rsid w:val="001A1BBE"/>
    <w:rsid w:val="001D18D3"/>
    <w:rsid w:val="001E19C3"/>
    <w:rsid w:val="001E4E79"/>
    <w:rsid w:val="00205D5A"/>
    <w:rsid w:val="00246FCF"/>
    <w:rsid w:val="00276812"/>
    <w:rsid w:val="002832FD"/>
    <w:rsid w:val="002A6F99"/>
    <w:rsid w:val="00313D49"/>
    <w:rsid w:val="00325F4D"/>
    <w:rsid w:val="00326F80"/>
    <w:rsid w:val="003300AA"/>
    <w:rsid w:val="0035061D"/>
    <w:rsid w:val="00375F38"/>
    <w:rsid w:val="00385BC8"/>
    <w:rsid w:val="003E72CE"/>
    <w:rsid w:val="003F3682"/>
    <w:rsid w:val="00405D06"/>
    <w:rsid w:val="00434D63"/>
    <w:rsid w:val="0046414C"/>
    <w:rsid w:val="00480964"/>
    <w:rsid w:val="0049418B"/>
    <w:rsid w:val="004B45D4"/>
    <w:rsid w:val="004E26A1"/>
    <w:rsid w:val="00527959"/>
    <w:rsid w:val="00560D86"/>
    <w:rsid w:val="0059108B"/>
    <w:rsid w:val="005D73B9"/>
    <w:rsid w:val="006541E5"/>
    <w:rsid w:val="006863A5"/>
    <w:rsid w:val="006B5294"/>
    <w:rsid w:val="006C2D76"/>
    <w:rsid w:val="006C34B1"/>
    <w:rsid w:val="006F47B8"/>
    <w:rsid w:val="007026A3"/>
    <w:rsid w:val="0070317E"/>
    <w:rsid w:val="00710ED1"/>
    <w:rsid w:val="00726DE1"/>
    <w:rsid w:val="007344C9"/>
    <w:rsid w:val="00765D91"/>
    <w:rsid w:val="00843B67"/>
    <w:rsid w:val="00844DC5"/>
    <w:rsid w:val="008460DE"/>
    <w:rsid w:val="0084697C"/>
    <w:rsid w:val="008C658D"/>
    <w:rsid w:val="008E38ED"/>
    <w:rsid w:val="008F3508"/>
    <w:rsid w:val="00925BD1"/>
    <w:rsid w:val="009334B3"/>
    <w:rsid w:val="0093600B"/>
    <w:rsid w:val="00945774"/>
    <w:rsid w:val="00950BAD"/>
    <w:rsid w:val="00981D61"/>
    <w:rsid w:val="009A52B7"/>
    <w:rsid w:val="009C0741"/>
    <w:rsid w:val="009C26E9"/>
    <w:rsid w:val="00A041B8"/>
    <w:rsid w:val="00A158CD"/>
    <w:rsid w:val="00A6699D"/>
    <w:rsid w:val="00A84849"/>
    <w:rsid w:val="00AE0DD6"/>
    <w:rsid w:val="00B01D2C"/>
    <w:rsid w:val="00B115CA"/>
    <w:rsid w:val="00B15B16"/>
    <w:rsid w:val="00B15BA1"/>
    <w:rsid w:val="00B455E6"/>
    <w:rsid w:val="00B6137D"/>
    <w:rsid w:val="00B85F7E"/>
    <w:rsid w:val="00BC4988"/>
    <w:rsid w:val="00BC5CC4"/>
    <w:rsid w:val="00BC61CF"/>
    <w:rsid w:val="00C343C6"/>
    <w:rsid w:val="00C44F26"/>
    <w:rsid w:val="00C44F56"/>
    <w:rsid w:val="00D3731E"/>
    <w:rsid w:val="00D53BFA"/>
    <w:rsid w:val="00D73324"/>
    <w:rsid w:val="00D75619"/>
    <w:rsid w:val="00D80544"/>
    <w:rsid w:val="00D87913"/>
    <w:rsid w:val="00DB079F"/>
    <w:rsid w:val="00DB6F13"/>
    <w:rsid w:val="00DC330E"/>
    <w:rsid w:val="00E2568D"/>
    <w:rsid w:val="00E33A57"/>
    <w:rsid w:val="00E62123"/>
    <w:rsid w:val="00E71066"/>
    <w:rsid w:val="00E83430"/>
    <w:rsid w:val="00EA00EF"/>
    <w:rsid w:val="00EB18DC"/>
    <w:rsid w:val="00ED4DFF"/>
    <w:rsid w:val="00EE3B29"/>
    <w:rsid w:val="00F14D35"/>
    <w:rsid w:val="00F43103"/>
    <w:rsid w:val="00F83AC3"/>
    <w:rsid w:val="00F954A0"/>
    <w:rsid w:val="00FD6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D9A92"/>
  <w15:chartTrackingRefBased/>
  <w15:docId w15:val="{FAE782A4-F710-4F3F-A607-CE2751E23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B16"/>
    <w:pPr>
      <w:spacing w:after="0" w:line="240" w:lineRule="auto"/>
    </w:pPr>
    <w:rPr>
      <w:rFonts w:eastAsiaTheme="minorEastAsia"/>
      <w:sz w:val="24"/>
      <w:szCs w:val="24"/>
    </w:rPr>
  </w:style>
  <w:style w:type="paragraph" w:styleId="Heading1">
    <w:name w:val="heading 1"/>
    <w:basedOn w:val="Normal"/>
    <w:next w:val="Normal"/>
    <w:link w:val="Heading1Char"/>
    <w:uiPriority w:val="9"/>
    <w:qFormat/>
    <w:rsid w:val="008C658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15B1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15B16"/>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15B1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B15B16"/>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B15B16"/>
    <w:pPr>
      <w:tabs>
        <w:tab w:val="center" w:pos="4513"/>
        <w:tab w:val="right" w:pos="9026"/>
      </w:tabs>
    </w:pPr>
  </w:style>
  <w:style w:type="character" w:customStyle="1" w:styleId="HeaderChar">
    <w:name w:val="Header Char"/>
    <w:basedOn w:val="DefaultParagraphFont"/>
    <w:link w:val="Header"/>
    <w:uiPriority w:val="99"/>
    <w:rsid w:val="00B15B16"/>
    <w:rPr>
      <w:rFonts w:eastAsiaTheme="minorEastAsia"/>
      <w:sz w:val="24"/>
      <w:szCs w:val="24"/>
    </w:rPr>
  </w:style>
  <w:style w:type="paragraph" w:styleId="ListParagraph">
    <w:name w:val="List Paragraph"/>
    <w:basedOn w:val="Normal"/>
    <w:link w:val="ListParagraphChar"/>
    <w:uiPriority w:val="34"/>
    <w:qFormat/>
    <w:rsid w:val="00B15B16"/>
    <w:pPr>
      <w:ind w:left="720"/>
      <w:contextualSpacing/>
    </w:pPr>
  </w:style>
  <w:style w:type="paragraph" w:styleId="BodyText">
    <w:name w:val="Body Text"/>
    <w:basedOn w:val="Normal"/>
    <w:link w:val="BodyTextChar"/>
    <w:uiPriority w:val="99"/>
    <w:semiHidden/>
    <w:unhideWhenUsed/>
    <w:rsid w:val="00B15B16"/>
    <w:pPr>
      <w:spacing w:after="120"/>
    </w:pPr>
  </w:style>
  <w:style w:type="character" w:customStyle="1" w:styleId="BodyTextChar">
    <w:name w:val="Body Text Char"/>
    <w:basedOn w:val="DefaultParagraphFont"/>
    <w:link w:val="BodyText"/>
    <w:uiPriority w:val="99"/>
    <w:semiHidden/>
    <w:rsid w:val="00B15B16"/>
    <w:rPr>
      <w:rFonts w:eastAsiaTheme="minorEastAsia"/>
      <w:sz w:val="24"/>
      <w:szCs w:val="24"/>
    </w:rPr>
  </w:style>
  <w:style w:type="table" w:styleId="TableGrid">
    <w:name w:val="Table Grid"/>
    <w:basedOn w:val="TableNormal"/>
    <w:uiPriority w:val="39"/>
    <w:rsid w:val="00B15B1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15B16"/>
    <w:pPr>
      <w:tabs>
        <w:tab w:val="center" w:pos="4680"/>
        <w:tab w:val="right" w:pos="9360"/>
      </w:tabs>
    </w:pPr>
  </w:style>
  <w:style w:type="character" w:customStyle="1" w:styleId="FooterChar">
    <w:name w:val="Footer Char"/>
    <w:basedOn w:val="DefaultParagraphFont"/>
    <w:link w:val="Footer"/>
    <w:uiPriority w:val="99"/>
    <w:rsid w:val="00B15B16"/>
    <w:rPr>
      <w:rFonts w:eastAsiaTheme="minorEastAsia"/>
      <w:sz w:val="24"/>
      <w:szCs w:val="24"/>
    </w:rPr>
  </w:style>
  <w:style w:type="character" w:customStyle="1" w:styleId="Heading1Char">
    <w:name w:val="Heading 1 Char"/>
    <w:basedOn w:val="DefaultParagraphFont"/>
    <w:link w:val="Heading1"/>
    <w:uiPriority w:val="9"/>
    <w:rsid w:val="008C658D"/>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405D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5D06"/>
    <w:rPr>
      <w:rFonts w:ascii="Segoe UI" w:eastAsiaTheme="minorEastAsia" w:hAnsi="Segoe UI" w:cs="Segoe UI"/>
      <w:sz w:val="18"/>
      <w:szCs w:val="18"/>
    </w:rPr>
  </w:style>
  <w:style w:type="character" w:customStyle="1" w:styleId="ListParagraphChar">
    <w:name w:val="List Paragraph Char"/>
    <w:basedOn w:val="DefaultParagraphFont"/>
    <w:link w:val="ListParagraph"/>
    <w:uiPriority w:val="34"/>
    <w:rsid w:val="00ED4DFF"/>
    <w:rPr>
      <w:rFonts w:eastAsiaTheme="minorEastAsia"/>
      <w:sz w:val="24"/>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heme="minorEastAsia"/>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C34B1"/>
    <w:rPr>
      <w:color w:val="0563C1" w:themeColor="hyperlink"/>
      <w:u w:val="single"/>
    </w:rPr>
  </w:style>
  <w:style w:type="character" w:styleId="UnresolvedMention">
    <w:name w:val="Unresolved Mention"/>
    <w:basedOn w:val="DefaultParagraphFont"/>
    <w:uiPriority w:val="99"/>
    <w:semiHidden/>
    <w:unhideWhenUsed/>
    <w:rsid w:val="006C34B1"/>
    <w:rPr>
      <w:color w:val="605E5C"/>
      <w:shd w:val="clear" w:color="auto" w:fill="E1DFDD"/>
    </w:rPr>
  </w:style>
  <w:style w:type="paragraph" w:styleId="NormalWeb">
    <w:name w:val="Normal (Web)"/>
    <w:basedOn w:val="Normal"/>
    <w:uiPriority w:val="99"/>
    <w:unhideWhenUsed/>
    <w:rsid w:val="00F43103"/>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F431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1389">
      <w:bodyDiv w:val="1"/>
      <w:marLeft w:val="0"/>
      <w:marRight w:val="0"/>
      <w:marTop w:val="0"/>
      <w:marBottom w:val="0"/>
      <w:divBdr>
        <w:top w:val="none" w:sz="0" w:space="0" w:color="auto"/>
        <w:left w:val="none" w:sz="0" w:space="0" w:color="auto"/>
        <w:bottom w:val="none" w:sz="0" w:space="0" w:color="auto"/>
        <w:right w:val="none" w:sz="0" w:space="0" w:color="auto"/>
      </w:divBdr>
    </w:div>
    <w:div w:id="146187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ewtech.co.ke" TargetMode="External"/><Relationship Id="rId13" Type="http://schemas.openxmlformats.org/officeDocument/2006/relationships/hyperlink" Target="tel:+2541110454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25479700033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el:+254797000444" TargetMode="External"/><Relationship Id="rId5" Type="http://schemas.openxmlformats.org/officeDocument/2006/relationships/webSettings" Target="webSettings.xml"/><Relationship Id="rId15" Type="http://schemas.openxmlformats.org/officeDocument/2006/relationships/hyperlink" Target="mailto:info@viewtech.co.ke" TargetMode="External"/><Relationship Id="rId10" Type="http://schemas.openxmlformats.org/officeDocument/2006/relationships/hyperlink" Target="mailto:care@sasapay.co.k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maina@viewtech.co.ke" TargetMode="External"/><Relationship Id="rId14" Type="http://schemas.openxmlformats.org/officeDocument/2006/relationships/hyperlink" Target="mailto:technical@viewtech.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08737-EE95-4017-A187-058B9235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22</Pages>
  <Words>5761</Words>
  <Characters>32729</Characters>
  <Application>Microsoft Office Word</Application>
  <DocSecurity>0</DocSecurity>
  <Lines>711</Lines>
  <Paragraphs>458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 Wacheke</dc:creator>
  <cp:keywords/>
  <dc:description/>
  <cp:lastModifiedBy>Isaiah Mutethia [ICT]</cp:lastModifiedBy>
  <cp:revision>9</cp:revision>
  <cp:lastPrinted>2026-03-17T10:49:00Z</cp:lastPrinted>
  <dcterms:created xsi:type="dcterms:W3CDTF">2026-03-17T09:47:00Z</dcterms:created>
  <dcterms:modified xsi:type="dcterms:W3CDTF">2026-03-17T14:40:00Z</dcterms:modified>
</cp:coreProperties>
</file>